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D16C" w14:textId="170DB1BD" w:rsidR="000C6EE8" w:rsidRDefault="004C6C58" w:rsidP="00291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01C2">
        <w:rPr>
          <w:b/>
          <w:sz w:val="28"/>
          <w:szCs w:val="28"/>
        </w:rPr>
        <w:t xml:space="preserve">             </w:t>
      </w:r>
      <w:r w:rsidR="00F77B13">
        <w:rPr>
          <w:b/>
          <w:sz w:val="28"/>
          <w:szCs w:val="28"/>
        </w:rPr>
        <w:t xml:space="preserve">Event Management Risk Assessment – Staff </w:t>
      </w:r>
      <w:proofErr w:type="gramStart"/>
      <w:r w:rsidR="00F77B13">
        <w:rPr>
          <w:b/>
          <w:sz w:val="28"/>
          <w:szCs w:val="28"/>
        </w:rPr>
        <w:t>led</w:t>
      </w:r>
      <w:proofErr w:type="gramEnd"/>
      <w:r w:rsidR="00F77B13">
        <w:rPr>
          <w:b/>
          <w:sz w:val="28"/>
          <w:szCs w:val="28"/>
        </w:rPr>
        <w:t xml:space="preserve"> or students not affiliated to Students’ Unions</w:t>
      </w:r>
      <w:r w:rsidR="000C6EE8">
        <w:rPr>
          <w:b/>
          <w:sz w:val="28"/>
          <w:szCs w:val="28"/>
        </w:rPr>
        <w:t>:</w:t>
      </w:r>
    </w:p>
    <w:p w14:paraId="215F40AA" w14:textId="07275401" w:rsidR="00D52689" w:rsidRPr="008E1887" w:rsidRDefault="00B673B7" w:rsidP="00291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</w:t>
      </w:r>
      <w:r w:rsidR="000C6EE8">
        <w:rPr>
          <w:b/>
          <w:sz w:val="28"/>
          <w:szCs w:val="28"/>
        </w:rPr>
        <w:t>send to</w:t>
      </w:r>
      <w:r w:rsidR="002801C2">
        <w:rPr>
          <w:b/>
          <w:sz w:val="28"/>
          <w:szCs w:val="28"/>
        </w:rPr>
        <w:t xml:space="preserve"> the distribution list set out at the bottom of this form</w:t>
      </w:r>
      <w:r w:rsidR="000C6EE8"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2830"/>
        <w:gridCol w:w="947"/>
        <w:gridCol w:w="570"/>
        <w:gridCol w:w="1885"/>
        <w:gridCol w:w="539"/>
        <w:gridCol w:w="1417"/>
        <w:gridCol w:w="29"/>
        <w:gridCol w:w="680"/>
        <w:gridCol w:w="567"/>
        <w:gridCol w:w="992"/>
        <w:gridCol w:w="29"/>
        <w:gridCol w:w="1134"/>
        <w:gridCol w:w="992"/>
        <w:gridCol w:w="1985"/>
      </w:tblGrid>
      <w:tr w:rsidR="00E32F78" w14:paraId="681C9716" w14:textId="77777777" w:rsidTr="00E32F78">
        <w:trPr>
          <w:trHeight w:val="557"/>
        </w:trPr>
        <w:tc>
          <w:tcPr>
            <w:tcW w:w="14596" w:type="dxa"/>
            <w:gridSpan w:val="14"/>
            <w:shd w:val="clear" w:color="auto" w:fill="244061" w:themeFill="accent1" w:themeFillShade="80"/>
            <w:vAlign w:val="center"/>
          </w:tcPr>
          <w:p w14:paraId="06A0F67C" w14:textId="77777777" w:rsidR="00E32F78" w:rsidRPr="00D906F3" w:rsidRDefault="00E32F78" w:rsidP="00E32F78">
            <w:pPr>
              <w:rPr>
                <w:sz w:val="24"/>
                <w:szCs w:val="24"/>
              </w:rPr>
            </w:pPr>
            <w:r w:rsidRPr="00D906F3">
              <w:rPr>
                <w:b/>
                <w:sz w:val="24"/>
                <w:szCs w:val="24"/>
              </w:rPr>
              <w:t>Part 1: General Information</w:t>
            </w:r>
          </w:p>
        </w:tc>
      </w:tr>
      <w:tr w:rsidR="00E32F78" w14:paraId="3CF6B055" w14:textId="77777777" w:rsidTr="00E32F78">
        <w:trPr>
          <w:trHeight w:val="557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2BDD0EFF" w14:textId="77777777" w:rsidR="00E32F78" w:rsidRPr="00D906F3" w:rsidRDefault="00E32F78" w:rsidP="00E32F78">
            <w:r w:rsidRPr="00D906F3">
              <w:t>Event Name:</w:t>
            </w:r>
          </w:p>
        </w:tc>
        <w:tc>
          <w:tcPr>
            <w:tcW w:w="5358" w:type="dxa"/>
            <w:gridSpan w:val="5"/>
            <w:vAlign w:val="center"/>
          </w:tcPr>
          <w:p w14:paraId="5A95049B" w14:textId="77777777" w:rsidR="00E32F78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21DEA273" w14:textId="77777777" w:rsidR="00E32F78" w:rsidRPr="00C50DF1" w:rsidRDefault="00E32F78" w:rsidP="00E32F78">
            <w:pPr>
              <w:rPr>
                <w:i/>
              </w:rPr>
            </w:pPr>
            <w:r>
              <w:t>Date of Event:</w:t>
            </w:r>
          </w:p>
        </w:tc>
        <w:tc>
          <w:tcPr>
            <w:tcW w:w="4140" w:type="dxa"/>
            <w:gridSpan w:val="4"/>
            <w:vAlign w:val="center"/>
          </w:tcPr>
          <w:p w14:paraId="750ADE15" w14:textId="77777777" w:rsidR="00E32F78" w:rsidRDefault="00E32F78" w:rsidP="00E32F78"/>
        </w:tc>
      </w:tr>
      <w:tr w:rsidR="00E32F78" w14:paraId="60B32A88" w14:textId="77777777" w:rsidTr="00E32F78">
        <w:trPr>
          <w:trHeight w:val="557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5ED78B83" w14:textId="77777777" w:rsidR="00E32F78" w:rsidRDefault="00E32F78" w:rsidP="00E32F78">
            <w:r>
              <w:t>Start time: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0E100A3E" w14:textId="77777777" w:rsidR="00E32F78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1865A459" w14:textId="77777777" w:rsidR="00E32F78" w:rsidRDefault="00E32F78" w:rsidP="00E32F78">
            <w:r>
              <w:t>End time:</w:t>
            </w:r>
          </w:p>
        </w:tc>
        <w:tc>
          <w:tcPr>
            <w:tcW w:w="4140" w:type="dxa"/>
            <w:gridSpan w:val="4"/>
            <w:vAlign w:val="center"/>
          </w:tcPr>
          <w:p w14:paraId="0E5EAA2D" w14:textId="77777777" w:rsidR="00E32F78" w:rsidRDefault="00E32F78" w:rsidP="00E32F78"/>
        </w:tc>
      </w:tr>
      <w:tr w:rsidR="00E32F78" w14:paraId="3C1C3D94" w14:textId="77777777" w:rsidTr="00E32F78">
        <w:trPr>
          <w:trHeight w:val="692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5473875C" w14:textId="77777777" w:rsidR="00E32F78" w:rsidRDefault="00E32F78" w:rsidP="00E32F78">
            <w:r>
              <w:t>Event Organiser’s Name(s):</w:t>
            </w:r>
          </w:p>
        </w:tc>
        <w:tc>
          <w:tcPr>
            <w:tcW w:w="11766" w:type="dxa"/>
            <w:gridSpan w:val="13"/>
            <w:vAlign w:val="center"/>
          </w:tcPr>
          <w:p w14:paraId="6F1CBA19" w14:textId="77777777" w:rsidR="00E32F78" w:rsidRDefault="00E32F78" w:rsidP="00E32F78"/>
        </w:tc>
      </w:tr>
      <w:tr w:rsidR="00E32F78" w14:paraId="013DDFD5" w14:textId="77777777" w:rsidTr="00E32F78">
        <w:trPr>
          <w:trHeight w:val="692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22733135" w14:textId="77777777" w:rsidR="00E32F78" w:rsidRPr="00D906F3" w:rsidRDefault="00E32F78" w:rsidP="00E32F78">
            <w:r w:rsidRPr="00D906F3">
              <w:t>Assessor</w:t>
            </w:r>
            <w:r>
              <w:t>’s Name</w:t>
            </w:r>
            <w:r w:rsidRPr="00D906F3">
              <w:t>:</w:t>
            </w:r>
          </w:p>
          <w:p w14:paraId="38337AF2" w14:textId="557D534A" w:rsidR="00E32F78" w:rsidRPr="00745ACB" w:rsidRDefault="00E32F78" w:rsidP="00E32F78">
            <w:pPr>
              <w:rPr>
                <w:i/>
                <w:sz w:val="20"/>
                <w:szCs w:val="20"/>
              </w:rPr>
            </w:pPr>
          </w:p>
        </w:tc>
        <w:tc>
          <w:tcPr>
            <w:tcW w:w="5358" w:type="dxa"/>
            <w:gridSpan w:val="5"/>
            <w:vAlign w:val="center"/>
          </w:tcPr>
          <w:p w14:paraId="2A0074B3" w14:textId="77777777" w:rsidR="00E32F78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6E89C83F" w14:textId="77777777" w:rsidR="00E32F78" w:rsidRDefault="00E32F78" w:rsidP="00E32F78">
            <w:r>
              <w:t>Assessor’s Signature:</w:t>
            </w:r>
          </w:p>
        </w:tc>
        <w:tc>
          <w:tcPr>
            <w:tcW w:w="4140" w:type="dxa"/>
            <w:gridSpan w:val="4"/>
            <w:vAlign w:val="center"/>
          </w:tcPr>
          <w:p w14:paraId="36D41532" w14:textId="77777777" w:rsidR="00E32F78" w:rsidRDefault="00E32F78" w:rsidP="00E32F78"/>
        </w:tc>
      </w:tr>
      <w:tr w:rsidR="00E32F78" w14:paraId="3C15E478" w14:textId="77777777" w:rsidTr="004C6C58">
        <w:trPr>
          <w:trHeight w:val="512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3DC0987D" w14:textId="77777777" w:rsidR="00E32F78" w:rsidRPr="00D906F3" w:rsidRDefault="00E32F78" w:rsidP="00E32F78">
            <w:r w:rsidRPr="00D906F3">
              <w:t>Approver</w:t>
            </w:r>
            <w:r>
              <w:t>’s Name</w:t>
            </w:r>
            <w:r w:rsidRPr="00D906F3">
              <w:t xml:space="preserve">: </w:t>
            </w:r>
          </w:p>
          <w:p w14:paraId="20A6D066" w14:textId="77777777" w:rsidR="00E32F78" w:rsidRPr="00D906F3" w:rsidRDefault="00E32F78" w:rsidP="00E32F78">
            <w:r w:rsidRPr="00745ACB">
              <w:rPr>
                <w:i/>
                <w:sz w:val="20"/>
                <w:szCs w:val="20"/>
              </w:rPr>
              <w:t>e.g. line manager</w:t>
            </w:r>
          </w:p>
        </w:tc>
        <w:tc>
          <w:tcPr>
            <w:tcW w:w="5358" w:type="dxa"/>
            <w:gridSpan w:val="5"/>
            <w:vAlign w:val="center"/>
          </w:tcPr>
          <w:p w14:paraId="3A95A7F4" w14:textId="77777777" w:rsidR="00E32F78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1A591FBF" w14:textId="77777777" w:rsidR="00E32F78" w:rsidRDefault="00E32F78" w:rsidP="00E32F78">
            <w:r>
              <w:t>Approver’s Signature:</w:t>
            </w:r>
          </w:p>
        </w:tc>
        <w:tc>
          <w:tcPr>
            <w:tcW w:w="4140" w:type="dxa"/>
            <w:gridSpan w:val="4"/>
            <w:vAlign w:val="center"/>
          </w:tcPr>
          <w:p w14:paraId="6823AFA3" w14:textId="77777777" w:rsidR="00E32F78" w:rsidRDefault="00E32F78" w:rsidP="00E32F78"/>
        </w:tc>
      </w:tr>
      <w:tr w:rsidR="00E32F78" w14:paraId="7BA696AA" w14:textId="77777777" w:rsidTr="00E32F78">
        <w:trPr>
          <w:trHeight w:val="575"/>
        </w:trPr>
        <w:tc>
          <w:tcPr>
            <w:tcW w:w="14596" w:type="dxa"/>
            <w:gridSpan w:val="14"/>
            <w:shd w:val="clear" w:color="auto" w:fill="DBE5F1" w:themeFill="accent1" w:themeFillTint="33"/>
            <w:vAlign w:val="center"/>
          </w:tcPr>
          <w:p w14:paraId="2EEAAAC8" w14:textId="1658AB15" w:rsidR="00E32F78" w:rsidRPr="00D906F3" w:rsidRDefault="00E32F78" w:rsidP="00E32F78">
            <w:r w:rsidRPr="00D906F3">
              <w:t xml:space="preserve">Event </w:t>
            </w:r>
            <w:r w:rsidR="000C6EE8">
              <w:t>organiser</w:t>
            </w:r>
            <w:r w:rsidRPr="00D906F3">
              <w:t xml:space="preserve"> Contact Details:</w:t>
            </w:r>
          </w:p>
        </w:tc>
      </w:tr>
      <w:tr w:rsidR="00E32F78" w14:paraId="0FD49712" w14:textId="77777777" w:rsidTr="00E32F78">
        <w:trPr>
          <w:trHeight w:val="57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40EEFA0F" w14:textId="77777777" w:rsidR="00E32F78" w:rsidRPr="00D906F3" w:rsidRDefault="00E32F78" w:rsidP="00E32F78">
            <w:r>
              <w:t>Email: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</w:tcPr>
          <w:p w14:paraId="2AFBE67F" w14:textId="77777777" w:rsidR="00E32F78" w:rsidRPr="00D906F3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1CC64FD5" w14:textId="77777777" w:rsidR="00E32F78" w:rsidRPr="00D906F3" w:rsidRDefault="00E32F78" w:rsidP="00E32F78">
            <w:r>
              <w:t xml:space="preserve">Contact: 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7EF172F8" w14:textId="77777777" w:rsidR="00E32F78" w:rsidRPr="00D906F3" w:rsidRDefault="00E32F78" w:rsidP="00E32F78"/>
        </w:tc>
      </w:tr>
      <w:tr w:rsidR="004C6C58" w14:paraId="69BE6641" w14:textId="77777777" w:rsidTr="004C6C58">
        <w:trPr>
          <w:trHeight w:val="637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0961F51B" w14:textId="560CCDC8" w:rsidR="004C6C58" w:rsidRDefault="004C6C58" w:rsidP="00E32F78">
            <w:r>
              <w:t>Event location (where applicable)</w:t>
            </w:r>
          </w:p>
        </w:tc>
        <w:tc>
          <w:tcPr>
            <w:tcW w:w="11766" w:type="dxa"/>
            <w:gridSpan w:val="13"/>
            <w:shd w:val="clear" w:color="auto" w:fill="auto"/>
            <w:vAlign w:val="center"/>
          </w:tcPr>
          <w:p w14:paraId="0E04D079" w14:textId="77777777" w:rsidR="004C6C58" w:rsidRPr="00D906F3" w:rsidRDefault="004C6C58" w:rsidP="00E32F78"/>
        </w:tc>
      </w:tr>
      <w:tr w:rsidR="00E32F78" w14:paraId="594B1565" w14:textId="77777777" w:rsidTr="00E32F78">
        <w:trPr>
          <w:trHeight w:val="800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69B4547E" w14:textId="1C135CA2" w:rsidR="00E32F78" w:rsidRDefault="00E32F78" w:rsidP="00E32F78">
            <w:r>
              <w:t>Event online platform</w:t>
            </w:r>
            <w:r w:rsidR="004C6C58">
              <w:t xml:space="preserve"> (where applicable)</w:t>
            </w:r>
            <w:r>
              <w:t>:</w:t>
            </w:r>
          </w:p>
          <w:p w14:paraId="461A6680" w14:textId="77777777" w:rsidR="00E32F78" w:rsidRPr="00745ACB" w:rsidRDefault="00E32F78" w:rsidP="00E32F78">
            <w:pPr>
              <w:rPr>
                <w:i/>
                <w:sz w:val="20"/>
                <w:szCs w:val="20"/>
              </w:rPr>
            </w:pPr>
            <w:r w:rsidRPr="00745ACB">
              <w:rPr>
                <w:i/>
                <w:sz w:val="20"/>
                <w:szCs w:val="20"/>
              </w:rPr>
              <w:t xml:space="preserve">e.g. </w:t>
            </w:r>
            <w:r>
              <w:rPr>
                <w:i/>
                <w:sz w:val="20"/>
                <w:szCs w:val="20"/>
              </w:rPr>
              <w:t xml:space="preserve">Zoom, Microsoft Teams </w:t>
            </w:r>
            <w:r w:rsidRPr="00745ACB">
              <w:rPr>
                <w:i/>
                <w:sz w:val="20"/>
                <w:szCs w:val="20"/>
              </w:rPr>
              <w:t>etc.</w:t>
            </w:r>
          </w:p>
        </w:tc>
        <w:tc>
          <w:tcPr>
            <w:tcW w:w="11766" w:type="dxa"/>
            <w:gridSpan w:val="13"/>
            <w:shd w:val="clear" w:color="auto" w:fill="auto"/>
            <w:vAlign w:val="center"/>
          </w:tcPr>
          <w:p w14:paraId="7DDB1895" w14:textId="77777777" w:rsidR="00E32F78" w:rsidRPr="00D906F3" w:rsidRDefault="00E32F78" w:rsidP="00E32F78"/>
        </w:tc>
      </w:tr>
      <w:tr w:rsidR="00E32F78" w14:paraId="6B67C9CB" w14:textId="77777777" w:rsidTr="00E32F78">
        <w:trPr>
          <w:trHeight w:val="59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3080BAE7" w14:textId="77777777" w:rsidR="00E32F78" w:rsidRPr="00D906F3" w:rsidRDefault="00E32F78" w:rsidP="00E32F78">
            <w:r w:rsidRPr="00D906F3">
              <w:t>Event Description</w:t>
            </w:r>
            <w:r>
              <w:t>:</w:t>
            </w:r>
          </w:p>
        </w:tc>
        <w:tc>
          <w:tcPr>
            <w:tcW w:w="11766" w:type="dxa"/>
            <w:gridSpan w:val="13"/>
          </w:tcPr>
          <w:p w14:paraId="558F0962" w14:textId="77777777" w:rsidR="00E32F78" w:rsidRPr="00D906F3" w:rsidRDefault="00E32F78" w:rsidP="00E32F78"/>
        </w:tc>
      </w:tr>
      <w:tr w:rsidR="00E32F78" w14:paraId="17CF2714" w14:textId="77777777" w:rsidTr="00E32F78">
        <w:trPr>
          <w:trHeight w:val="59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07B55EBF" w14:textId="77777777" w:rsidR="00E32F78" w:rsidRPr="00DD0BB2" w:rsidRDefault="00E32F78" w:rsidP="00E32F78">
            <w:pPr>
              <w:rPr>
                <w:i/>
              </w:rPr>
            </w:pPr>
            <w:r>
              <w:t xml:space="preserve">Type of Event: </w:t>
            </w:r>
            <w:r w:rsidRPr="00DD0BB2">
              <w:rPr>
                <w:i/>
              </w:rPr>
              <w:t>e.g.</w:t>
            </w:r>
          </w:p>
          <w:p w14:paraId="54006B60" w14:textId="77777777" w:rsidR="00E32F78" w:rsidRPr="00D906F3" w:rsidRDefault="00E32F78" w:rsidP="00E32F78">
            <w:r w:rsidRPr="00DD0BB2">
              <w:rPr>
                <w:i/>
              </w:rPr>
              <w:t>Conference, webinar, live stream event, hybrid event</w:t>
            </w:r>
            <w:r>
              <w:rPr>
                <w:i/>
              </w:rPr>
              <w:t>,</w:t>
            </w:r>
            <w:r w:rsidRPr="00DB63FE">
              <w:rPr>
                <w:i/>
              </w:rPr>
              <w:t xml:space="preserve"> </w:t>
            </w:r>
            <w:r>
              <w:rPr>
                <w:i/>
              </w:rPr>
              <w:t xml:space="preserve">Graduation, </w:t>
            </w:r>
            <w:r w:rsidRPr="00DB63FE">
              <w:rPr>
                <w:i/>
              </w:rPr>
              <w:t>Ceremony</w:t>
            </w:r>
            <w:r w:rsidRPr="00DD0BB2">
              <w:rPr>
                <w:i/>
              </w:rPr>
              <w:t xml:space="preserve"> etc.  </w:t>
            </w:r>
          </w:p>
        </w:tc>
        <w:tc>
          <w:tcPr>
            <w:tcW w:w="11766" w:type="dxa"/>
            <w:gridSpan w:val="13"/>
          </w:tcPr>
          <w:p w14:paraId="2F241F3D" w14:textId="77777777" w:rsidR="00E32F78" w:rsidRPr="00D906F3" w:rsidRDefault="00E32F78" w:rsidP="00E32F78"/>
        </w:tc>
      </w:tr>
      <w:tr w:rsidR="00E32F78" w14:paraId="7ACF4A82" w14:textId="77777777" w:rsidTr="00E32F78">
        <w:trPr>
          <w:trHeight w:val="414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011ADB6C" w14:textId="77777777" w:rsidR="00E32F78" w:rsidRPr="00D906F3" w:rsidRDefault="00E32F78" w:rsidP="00E32F78">
            <w:r w:rsidRPr="00D906F3">
              <w:t>Participants:</w:t>
            </w:r>
          </w:p>
        </w:tc>
        <w:tc>
          <w:tcPr>
            <w:tcW w:w="947" w:type="dxa"/>
            <w:shd w:val="clear" w:color="auto" w:fill="DBE5F1" w:themeFill="accent1" w:themeFillTint="33"/>
            <w:vAlign w:val="center"/>
          </w:tcPr>
          <w:p w14:paraId="7E6077B3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 xml:space="preserve">Employees </w:t>
            </w:r>
          </w:p>
        </w:tc>
        <w:tc>
          <w:tcPr>
            <w:tcW w:w="570" w:type="dxa"/>
            <w:vAlign w:val="center"/>
          </w:tcPr>
          <w:p w14:paraId="55DD1A71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DBE5F1" w:themeFill="accent1" w:themeFillTint="33"/>
            <w:vAlign w:val="center"/>
          </w:tcPr>
          <w:p w14:paraId="1E4C5591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Students</w:t>
            </w:r>
          </w:p>
        </w:tc>
        <w:tc>
          <w:tcPr>
            <w:tcW w:w="539" w:type="dxa"/>
            <w:vAlign w:val="center"/>
          </w:tcPr>
          <w:p w14:paraId="717B6075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14:paraId="25305EF8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External </w:t>
            </w:r>
            <w:r w:rsidRPr="00D906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B80A50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DBE5F1" w:themeFill="accent1" w:themeFillTint="33"/>
            <w:vAlign w:val="center"/>
          </w:tcPr>
          <w:p w14:paraId="6E707E12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Children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15EAA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5B98FC8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985" w:type="dxa"/>
            <w:vAlign w:val="center"/>
          </w:tcPr>
          <w:p w14:paraId="3ACD8E0D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</w:tr>
      <w:tr w:rsidR="00E32F78" w14:paraId="42E2FFAC" w14:textId="77777777" w:rsidTr="00E32F78">
        <w:tc>
          <w:tcPr>
            <w:tcW w:w="2830" w:type="dxa"/>
            <w:shd w:val="clear" w:color="auto" w:fill="DBE5F1" w:themeFill="accent1" w:themeFillTint="33"/>
            <w:vAlign w:val="center"/>
          </w:tcPr>
          <w:p w14:paraId="7D6A497F" w14:textId="77777777" w:rsidR="00E32F78" w:rsidRPr="00D906F3" w:rsidRDefault="00E32F78" w:rsidP="00E32F78">
            <w:r w:rsidRPr="00D906F3">
              <w:t>Support Team</w:t>
            </w:r>
            <w:r>
              <w:t xml:space="preserve"> </w:t>
            </w:r>
            <w:r w:rsidRPr="004F65C4">
              <w:rPr>
                <w:i/>
                <w:sz w:val="20"/>
                <w:szCs w:val="20"/>
              </w:rPr>
              <w:t>e.g. contractors, suppliers etc</w:t>
            </w:r>
            <w:r>
              <w:rPr>
                <w:i/>
                <w:sz w:val="20"/>
                <w:szCs w:val="20"/>
              </w:rPr>
              <w:t>.</w:t>
            </w:r>
            <w:r w:rsidRPr="004F65C4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947" w:type="dxa"/>
            <w:shd w:val="clear" w:color="auto" w:fill="DBE5F1" w:themeFill="accent1" w:themeFillTint="33"/>
            <w:vAlign w:val="center"/>
          </w:tcPr>
          <w:p w14:paraId="7192791B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Employees</w:t>
            </w:r>
          </w:p>
        </w:tc>
        <w:tc>
          <w:tcPr>
            <w:tcW w:w="570" w:type="dxa"/>
            <w:vAlign w:val="center"/>
          </w:tcPr>
          <w:p w14:paraId="1B3CF746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DBE5F1" w:themeFill="accent1" w:themeFillTint="33"/>
            <w:vAlign w:val="center"/>
          </w:tcPr>
          <w:p w14:paraId="0CE6F2A7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Students</w:t>
            </w:r>
          </w:p>
        </w:tc>
        <w:tc>
          <w:tcPr>
            <w:tcW w:w="539" w:type="dxa"/>
            <w:vAlign w:val="center"/>
          </w:tcPr>
          <w:p w14:paraId="12F7A951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14:paraId="42274831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Contracted Services</w:t>
            </w:r>
            <w:r>
              <w:rPr>
                <w:sz w:val="20"/>
                <w:szCs w:val="20"/>
              </w:rPr>
              <w:t xml:space="preserve"> (internal i.e. University staff)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94961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shd w:val="clear" w:color="auto" w:fill="DBE5F1" w:themeFill="accent1" w:themeFillTint="33"/>
            <w:vAlign w:val="center"/>
          </w:tcPr>
          <w:p w14:paraId="1750F651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Contracted Services (external)</w:t>
            </w:r>
          </w:p>
        </w:tc>
        <w:tc>
          <w:tcPr>
            <w:tcW w:w="2977" w:type="dxa"/>
            <w:gridSpan w:val="2"/>
            <w:vAlign w:val="center"/>
          </w:tcPr>
          <w:p w14:paraId="18064071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</w:tr>
    </w:tbl>
    <w:p w14:paraId="1E92A07E" w14:textId="77777777" w:rsidR="00D428CF" w:rsidRDefault="00D428CF"/>
    <w:p w14:paraId="4CF095DE" w14:textId="77777777" w:rsidR="00391355" w:rsidRDefault="00391355"/>
    <w:p w14:paraId="44B23A9E" w14:textId="77777777" w:rsidR="00391355" w:rsidRDefault="00391355"/>
    <w:p w14:paraId="74F8D0DC" w14:textId="76C9F582" w:rsidR="00391355" w:rsidRDefault="00391355"/>
    <w:p w14:paraId="1407F4F9" w14:textId="77777777" w:rsidR="00391355" w:rsidRPr="00391355" w:rsidRDefault="00391355" w:rsidP="00391355"/>
    <w:p w14:paraId="0E52CBF3" w14:textId="77777777" w:rsidR="00391355" w:rsidRPr="00391355" w:rsidRDefault="00391355" w:rsidP="00391355"/>
    <w:p w14:paraId="1874FDB4" w14:textId="77777777" w:rsidR="00391355" w:rsidRPr="00391355" w:rsidRDefault="00391355" w:rsidP="00391355"/>
    <w:p w14:paraId="34D11425" w14:textId="77777777" w:rsidR="00391355" w:rsidRPr="00391355" w:rsidRDefault="00391355" w:rsidP="00391355"/>
    <w:p w14:paraId="6A5DD016" w14:textId="77777777" w:rsidR="00391355" w:rsidRPr="00391355" w:rsidRDefault="00391355" w:rsidP="00391355"/>
    <w:p w14:paraId="4F91D214" w14:textId="77777777" w:rsidR="00391355" w:rsidRPr="00391355" w:rsidRDefault="00391355" w:rsidP="00391355"/>
    <w:p w14:paraId="1C3CB5B4" w14:textId="77777777" w:rsidR="00391355" w:rsidRPr="00391355" w:rsidRDefault="00391355" w:rsidP="00391355"/>
    <w:p w14:paraId="66D79362" w14:textId="77777777" w:rsidR="00391355" w:rsidRPr="00391355" w:rsidRDefault="00391355" w:rsidP="00391355"/>
    <w:p w14:paraId="22C17CBC" w14:textId="77777777" w:rsidR="00391355" w:rsidRPr="00391355" w:rsidRDefault="00391355" w:rsidP="00391355"/>
    <w:p w14:paraId="35342752" w14:textId="77777777" w:rsidR="00391355" w:rsidRPr="00391355" w:rsidRDefault="00391355" w:rsidP="00391355"/>
    <w:p w14:paraId="0CAF59C0" w14:textId="77777777" w:rsidR="00391355" w:rsidRPr="00391355" w:rsidRDefault="00391355" w:rsidP="00391355"/>
    <w:p w14:paraId="75EDF12A" w14:textId="77777777" w:rsidR="00391355" w:rsidRPr="00391355" w:rsidRDefault="00391355" w:rsidP="00391355"/>
    <w:p w14:paraId="60AE70DA" w14:textId="77777777" w:rsidR="00391355" w:rsidRPr="00391355" w:rsidRDefault="00391355" w:rsidP="00391355"/>
    <w:p w14:paraId="0225DBF7" w14:textId="77777777" w:rsidR="00391355" w:rsidRPr="00391355" w:rsidRDefault="00391355" w:rsidP="00391355"/>
    <w:p w14:paraId="657C8801" w14:textId="77777777" w:rsidR="00391355" w:rsidRPr="00391355" w:rsidRDefault="00391355" w:rsidP="00391355"/>
    <w:p w14:paraId="74FEDF73" w14:textId="77777777" w:rsidR="00391355" w:rsidRPr="00391355" w:rsidRDefault="00391355" w:rsidP="00391355"/>
    <w:p w14:paraId="59B5B4AC" w14:textId="77777777" w:rsidR="00391355" w:rsidRPr="00391355" w:rsidRDefault="00391355" w:rsidP="00391355"/>
    <w:p w14:paraId="153078AC" w14:textId="77777777" w:rsidR="00391355" w:rsidRPr="00391355" w:rsidRDefault="00391355" w:rsidP="00391355"/>
    <w:p w14:paraId="23CD44C3" w14:textId="77777777" w:rsidR="00391355" w:rsidRPr="00391355" w:rsidRDefault="00391355" w:rsidP="00391355"/>
    <w:p w14:paraId="197FE9A6" w14:textId="77777777" w:rsidR="00391355" w:rsidRPr="00391355" w:rsidRDefault="00391355" w:rsidP="00391355"/>
    <w:p w14:paraId="567AE950" w14:textId="77777777" w:rsidR="00391355" w:rsidRPr="00391355" w:rsidRDefault="00391355" w:rsidP="00391355"/>
    <w:p w14:paraId="1D48AC8F" w14:textId="77777777" w:rsidR="00391355" w:rsidRPr="00391355" w:rsidRDefault="00391355" w:rsidP="00391355"/>
    <w:p w14:paraId="03D84938" w14:textId="77777777" w:rsidR="00391355" w:rsidRPr="00391355" w:rsidRDefault="00391355" w:rsidP="00391355"/>
    <w:p w14:paraId="3A5B13F7" w14:textId="77777777" w:rsidR="00391355" w:rsidRPr="00391355" w:rsidRDefault="00391355" w:rsidP="00391355"/>
    <w:p w14:paraId="1E12ACAA" w14:textId="77777777" w:rsidR="00391355" w:rsidRPr="00391355" w:rsidRDefault="00391355" w:rsidP="00391355"/>
    <w:p w14:paraId="5BDFB920" w14:textId="77777777" w:rsidR="00391355" w:rsidRPr="00391355" w:rsidRDefault="00391355" w:rsidP="00391355"/>
    <w:p w14:paraId="3CDC808D" w14:textId="30CDD4EC" w:rsidR="00391355" w:rsidRDefault="00391355" w:rsidP="00391355"/>
    <w:p w14:paraId="636E2278" w14:textId="132D5367" w:rsidR="00391355" w:rsidRDefault="00391355" w:rsidP="00391355"/>
    <w:p w14:paraId="4CE548EB" w14:textId="77777777" w:rsidR="00E32F78" w:rsidRDefault="00E32F78" w:rsidP="00391355"/>
    <w:p w14:paraId="132B498C" w14:textId="5E087D52" w:rsidR="002918EA" w:rsidRDefault="002918E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3A335C" w14:paraId="258727ED" w14:textId="77777777" w:rsidTr="003A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1A92" w14:textId="77777777" w:rsidR="003A335C" w:rsidRDefault="003A335C">
            <w:pPr>
              <w:jc w:val="center"/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32"/>
                <w:szCs w:val="24"/>
              </w:rPr>
              <w:lastRenderedPageBreak/>
              <w:t>Speaker Information</w:t>
            </w:r>
          </w:p>
        </w:tc>
      </w:tr>
    </w:tbl>
    <w:p w14:paraId="4D1371EF" w14:textId="77777777" w:rsidR="003A335C" w:rsidRPr="003A335C" w:rsidRDefault="003A335C" w:rsidP="003A335C">
      <w:pPr>
        <w:rPr>
          <w:rFonts w:eastAsia="Times New Roman" w:cstheme="minorHAnsi"/>
          <w:b/>
          <w:sz w:val="12"/>
          <w:szCs w:val="12"/>
          <w:u w:val="single"/>
        </w:rPr>
      </w:pPr>
    </w:p>
    <w:p w14:paraId="7E06B88F" w14:textId="77777777" w:rsidR="003A335C" w:rsidRDefault="003A335C" w:rsidP="003A335C">
      <w:pPr>
        <w:rPr>
          <w:rFonts w:cstheme="minorHAnsi"/>
          <w:b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3"/>
        <w:gridCol w:w="7765"/>
      </w:tblGrid>
      <w:tr w:rsidR="003A335C" w14:paraId="0C832419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E344E0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Full name of speaker #1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3A30" w14:textId="30424FA6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2541C871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0C92B3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website(s): 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98AB" w14:textId="7AF66187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76ADE23B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B3553D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social media: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FC38" w14:textId="59086A28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68F7577A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CCF53C" w14:textId="77777777" w:rsidR="003A335C" w:rsidRDefault="003A335C">
            <w:pPr>
              <w:spacing w:line="256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Associated books or publications: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C5C1" w14:textId="77777777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5122BFC9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E3BF68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Any other information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DBB1" w14:textId="32DD72F3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08D8CAB7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245B7D" w14:textId="77777777" w:rsidR="003A335C" w:rsidRDefault="003A335C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Has this speaker expressed any views that may require additional assessment regarding EDI, hate speech and/or reputational issues? Has there been consideration of the impact on student health and wellbeing?</w:t>
            </w:r>
          </w:p>
          <w:p w14:paraId="60687F73" w14:textId="1A809948" w:rsidR="003A335C" w:rsidRDefault="003A335C" w:rsidP="003A335C">
            <w:pPr>
              <w:spacing w:line="25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If YES, please ensure that the event information clearly outlines event mitigations that take this into account, these could include wellbeing support, speaker guidance, consideration of alternatives, or a trained chair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252" w14:textId="748F95C3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</w:tbl>
    <w:p w14:paraId="7FE5876C" w14:textId="77777777" w:rsidR="003A335C" w:rsidRPr="003A335C" w:rsidRDefault="003A335C" w:rsidP="003A335C">
      <w:pPr>
        <w:rPr>
          <w:rFonts w:eastAsia="Times New Roman" w:cstheme="minorHAnsi"/>
          <w:b/>
          <w:sz w:val="12"/>
          <w:szCs w:val="1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3"/>
        <w:gridCol w:w="7765"/>
      </w:tblGrid>
      <w:tr w:rsidR="003A335C" w14:paraId="2CE4EC0F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3893C3D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Full name of speaker #2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A954" w14:textId="4371509A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02A86BD2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40CE8B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website(s): 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9533" w14:textId="6D2DFA09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08CE873F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3D03CD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social media: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95E6" w14:textId="17DE2029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6AF3F1AB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27325B" w14:textId="77777777" w:rsidR="003A335C" w:rsidRDefault="003A335C">
            <w:pPr>
              <w:spacing w:line="256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Associated books or publications: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CF48" w14:textId="77777777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2B39EE82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8B1845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Any other information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DF51" w14:textId="3F848628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65D26A47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FC106" w14:textId="77777777" w:rsidR="003A335C" w:rsidRDefault="003A335C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Has this speaker expressed any views that may require additional assessment regarding EDI, hate speech and/or reputational issues? Has there been consideration of the impact on student health and wellbeing?</w:t>
            </w:r>
          </w:p>
          <w:p w14:paraId="58EA1CDF" w14:textId="30B58F0D" w:rsidR="003A335C" w:rsidRDefault="003A335C" w:rsidP="003A335C">
            <w:pPr>
              <w:spacing w:line="25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If YES, please ensure that the event information clearly outlines event mitigations that take this into account, these could include wellbeing support, speaker guidance, consideration of alternatives, or a trained chair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3321" w14:textId="77777777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</w:tbl>
    <w:p w14:paraId="06BC8F7B" w14:textId="77777777" w:rsidR="00391355" w:rsidRPr="003A335C" w:rsidRDefault="00391355" w:rsidP="00391355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3"/>
        <w:gridCol w:w="7765"/>
      </w:tblGrid>
      <w:tr w:rsidR="003A335C" w14:paraId="65D48A0E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4AD02B" w14:textId="04AECEC0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Full name of speaker #3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F144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03A164D2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C11873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website(s): 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B3B0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4D56A904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A585C2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social media: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4988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089415FA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9EEAA7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Associated books or publications: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C73C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3F194E84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1BCEBE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Any other information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2E55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02C5611C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E5FD69" w14:textId="77777777" w:rsidR="003A335C" w:rsidRDefault="003A335C" w:rsidP="004D10C6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Has this speaker expressed any views that may require additional assessment regarding EDI, hate speech and/or reputational issues? Has there been consideration of the impact on student health and wellbeing?</w:t>
            </w:r>
          </w:p>
          <w:p w14:paraId="006B0011" w14:textId="403DB61F" w:rsidR="003A335C" w:rsidRDefault="003A335C" w:rsidP="003A335C">
            <w:pPr>
              <w:spacing w:line="25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If YES, please ensure that the event information clearly outlines event mitigations that take this into account, these could include wellbeing support, speaker guidance, consideration of alternatives, or a trained chair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29C6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</w:tbl>
    <w:p w14:paraId="254FB7CC" w14:textId="77777777" w:rsidR="003A335C" w:rsidRPr="003A335C" w:rsidRDefault="003A335C" w:rsidP="00391355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3"/>
        <w:gridCol w:w="7765"/>
      </w:tblGrid>
      <w:tr w:rsidR="003A335C" w14:paraId="32491AEC" w14:textId="77777777" w:rsidTr="004D10C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550DDDB" w14:textId="52CC9633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Full name of speaker #4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E40F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2F847988" w14:textId="77777777" w:rsidTr="004D10C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9A92CC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website(s): 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6563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4FD3DC6D" w14:textId="77777777" w:rsidTr="004D10C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3725E9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social media: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0468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4293D23D" w14:textId="77777777" w:rsidTr="004D10C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BC28DA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Associated books or publications: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F237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6E4863F1" w14:textId="77777777" w:rsidTr="004D10C6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F55915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Any other information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5C2F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57C23376" w14:textId="77777777" w:rsidTr="004D10C6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2F11D4" w14:textId="77777777" w:rsidR="003A335C" w:rsidRDefault="003A335C" w:rsidP="004D10C6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Has this speaker expressed any views that may require additional assessment regarding EDI, hate speech and/or reputational issues? Has there been consideration of the impact on student health and wellbeing?</w:t>
            </w:r>
          </w:p>
          <w:p w14:paraId="2ACBE6D5" w14:textId="77777777" w:rsidR="003A335C" w:rsidRDefault="003A335C" w:rsidP="004D10C6">
            <w:pPr>
              <w:spacing w:line="25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If YES, please ensure that the event information clearly outlines event mitigations that take this into account, these could include wellbeing support, speaker guidance, consideration of alternatives, or a trained chair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33AC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</w:tbl>
    <w:p w14:paraId="10272216" w14:textId="77777777" w:rsidR="003A335C" w:rsidRDefault="003A335C" w:rsidP="00391355"/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998"/>
        <w:gridCol w:w="2126"/>
        <w:gridCol w:w="2292"/>
        <w:gridCol w:w="1819"/>
        <w:gridCol w:w="1701"/>
        <w:gridCol w:w="1276"/>
        <w:gridCol w:w="708"/>
        <w:gridCol w:w="709"/>
        <w:gridCol w:w="709"/>
      </w:tblGrid>
      <w:tr w:rsidR="003B0636" w14:paraId="1C9D78E1" w14:textId="77777777" w:rsidTr="002918EA">
        <w:trPr>
          <w:trHeight w:val="330"/>
        </w:trPr>
        <w:tc>
          <w:tcPr>
            <w:tcW w:w="14449" w:type="dxa"/>
            <w:gridSpan w:val="10"/>
            <w:shd w:val="clear" w:color="000000" w:fill="0F243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905B9" w14:textId="77777777" w:rsidR="003B0636" w:rsidRPr="002D39D0" w:rsidRDefault="003B0636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2D39D0">
              <w:rPr>
                <w:rFonts w:ascii="Calibri" w:hAnsi="Calibri"/>
                <w:b/>
                <w:bCs/>
                <w:color w:val="FFFFFF" w:themeColor="background1"/>
              </w:rPr>
              <w:t xml:space="preserve">PART 2: Risk Assessment </w:t>
            </w:r>
            <w:r w:rsidRPr="002D39D0">
              <w:rPr>
                <w:rFonts w:ascii="Calibri" w:hAnsi="Calibri"/>
                <w:i/>
                <w:iCs/>
                <w:color w:val="FFFFFF" w:themeColor="background1"/>
              </w:rPr>
              <w:t>(refer to Part 3 for consequence and likelihood scoring descriptors)</w:t>
            </w:r>
          </w:p>
        </w:tc>
      </w:tr>
      <w:tr w:rsidR="003B0636" w14:paraId="21B2D3C6" w14:textId="77777777" w:rsidTr="002918EA">
        <w:trPr>
          <w:trHeight w:val="330"/>
        </w:trPr>
        <w:tc>
          <w:tcPr>
            <w:tcW w:w="14449" w:type="dxa"/>
            <w:gridSpan w:val="10"/>
            <w:shd w:val="clear" w:color="000000" w:fill="0F243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30E27" w14:textId="77777777" w:rsidR="003B0636" w:rsidRPr="002D39D0" w:rsidRDefault="003B0636">
            <w:pPr>
              <w:rPr>
                <w:rFonts w:ascii="Calibri" w:hAnsi="Calibri"/>
                <w:b/>
                <w:bCs/>
                <w:i/>
                <w:iCs/>
                <w:color w:val="FFFFFF" w:themeColor="background1"/>
              </w:rPr>
            </w:pPr>
            <w:r w:rsidRPr="002D39D0">
              <w:rPr>
                <w:rFonts w:ascii="Calibri" w:hAnsi="Calibri"/>
                <w:b/>
                <w:bCs/>
                <w:i/>
                <w:iCs/>
                <w:color w:val="FFFFFF" w:themeColor="background1"/>
              </w:rPr>
              <w:t>NB: Only the subject hazards that are relevant to the event need to be completed</w:t>
            </w:r>
          </w:p>
        </w:tc>
      </w:tr>
      <w:tr w:rsidR="003B0636" w14:paraId="24F04080" w14:textId="77777777" w:rsidTr="002918EA">
        <w:trPr>
          <w:cantSplit/>
          <w:trHeight w:val="600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31218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Hazard list</w:t>
            </w:r>
          </w:p>
        </w:tc>
        <w:tc>
          <w:tcPr>
            <w:tcW w:w="1998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A0148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Hazard likely for this event Y/N</w:t>
            </w:r>
          </w:p>
        </w:tc>
        <w:tc>
          <w:tcPr>
            <w:tcW w:w="2126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E37A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What is the specific hazard?</w:t>
            </w:r>
          </w:p>
        </w:tc>
        <w:tc>
          <w:tcPr>
            <w:tcW w:w="2292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67B43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Standard control measures in place e.g. fire extinguishers, first aiders in buildings</w:t>
            </w:r>
          </w:p>
        </w:tc>
        <w:tc>
          <w:tcPr>
            <w:tcW w:w="4796" w:type="dxa"/>
            <w:gridSpan w:val="3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39F2B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Additional control measures required for this event?</w:t>
            </w:r>
          </w:p>
        </w:tc>
        <w:tc>
          <w:tcPr>
            <w:tcW w:w="2126" w:type="dxa"/>
            <w:gridSpan w:val="3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E08B1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Risk score with all controls implemented</w:t>
            </w:r>
          </w:p>
        </w:tc>
      </w:tr>
      <w:tr w:rsidR="003B0636" w14:paraId="16143016" w14:textId="77777777" w:rsidTr="002918EA">
        <w:trPr>
          <w:trHeight w:val="1815"/>
        </w:trPr>
        <w:tc>
          <w:tcPr>
            <w:tcW w:w="1111" w:type="dxa"/>
            <w:vMerge/>
            <w:vAlign w:val="center"/>
            <w:hideMark/>
          </w:tcPr>
          <w:p w14:paraId="2FE72BF1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14:paraId="528D944A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C7ECFA0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292" w:type="dxa"/>
            <w:vMerge/>
            <w:vAlign w:val="center"/>
            <w:hideMark/>
          </w:tcPr>
          <w:p w14:paraId="47EFE073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1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285E0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What additional action is required to eliminate / reduce or control this hazard?</w:t>
            </w:r>
          </w:p>
        </w:tc>
        <w:tc>
          <w:tcPr>
            <w:tcW w:w="1701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6C402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Who is responsible for carrying out this action?</w:t>
            </w:r>
          </w:p>
        </w:tc>
        <w:tc>
          <w:tcPr>
            <w:tcW w:w="1276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A4E33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Date completed</w:t>
            </w:r>
          </w:p>
        </w:tc>
        <w:tc>
          <w:tcPr>
            <w:tcW w:w="708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86F3B0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Consequence</w:t>
            </w:r>
          </w:p>
        </w:tc>
        <w:tc>
          <w:tcPr>
            <w:tcW w:w="70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3F75D6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Likelihood</w:t>
            </w:r>
          </w:p>
        </w:tc>
        <w:tc>
          <w:tcPr>
            <w:tcW w:w="70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9876DA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Risk Score</w:t>
            </w:r>
          </w:p>
        </w:tc>
      </w:tr>
      <w:tr w:rsidR="003B0636" w14:paraId="650FABDC" w14:textId="77777777" w:rsidTr="002918EA">
        <w:trPr>
          <w:trHeight w:val="493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8579E3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Event specific hazards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1AE4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Venue and room layout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828E4" w14:textId="77777777" w:rsidR="003B0636" w:rsidRDefault="003B0636">
            <w:pPr>
              <w:rPr>
                <w:rFonts w:ascii="Calibri" w:hAnsi="Calibri"/>
                <w:color w:val="7F7F7F"/>
              </w:rPr>
            </w:pPr>
            <w:r>
              <w:rPr>
                <w:rFonts w:ascii="Calibri" w:hAnsi="Calibri"/>
                <w:color w:val="7F7F7F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5B52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2880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97B0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20A3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DF8A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90C7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F028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40E0A3BF" w14:textId="77777777" w:rsidTr="002918EA">
        <w:trPr>
          <w:trHeight w:val="315"/>
        </w:trPr>
        <w:tc>
          <w:tcPr>
            <w:tcW w:w="1111" w:type="dxa"/>
            <w:vMerge/>
            <w:vAlign w:val="center"/>
            <w:hideMark/>
          </w:tcPr>
          <w:p w14:paraId="2540FC14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46F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Fire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027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6960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65B9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846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5529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F19C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D428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E47A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A9ABF40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04F69F72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F8FB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Perimeter security </w:t>
            </w:r>
            <w:r>
              <w:rPr>
                <w:rFonts w:ascii="Calibri" w:hAnsi="Calibri"/>
                <w:i/>
                <w:iCs/>
                <w:color w:val="000000"/>
              </w:rPr>
              <w:t>e.g. barriers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14E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3CF5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5116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927A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33B5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7396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763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FE68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430067F4" w14:textId="77777777" w:rsidTr="002918EA">
        <w:trPr>
          <w:trHeight w:val="827"/>
        </w:trPr>
        <w:tc>
          <w:tcPr>
            <w:tcW w:w="1111" w:type="dxa"/>
            <w:vMerge/>
            <w:vAlign w:val="center"/>
            <w:hideMark/>
          </w:tcPr>
          <w:p w14:paraId="7DA7D2A9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9AA7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Structures </w:t>
            </w:r>
            <w:r>
              <w:rPr>
                <w:rFonts w:ascii="Calibri" w:hAnsi="Calibri"/>
                <w:i/>
                <w:iCs/>
                <w:color w:val="000000"/>
              </w:rPr>
              <w:t>e.g. marquees etc.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321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4441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4245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8B4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302E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419A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940E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B0BC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6AA9C94" w14:textId="77777777" w:rsidTr="002918EA">
        <w:trPr>
          <w:trHeight w:val="1393"/>
        </w:trPr>
        <w:tc>
          <w:tcPr>
            <w:tcW w:w="1111" w:type="dxa"/>
            <w:vMerge/>
            <w:vAlign w:val="center"/>
            <w:hideMark/>
          </w:tcPr>
          <w:p w14:paraId="01A0C320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610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Temporary structures </w:t>
            </w:r>
            <w:r>
              <w:rPr>
                <w:rFonts w:ascii="Calibri" w:hAnsi="Calibri"/>
                <w:i/>
                <w:iCs/>
                <w:color w:val="000000"/>
              </w:rPr>
              <w:t>e.g. props, stages, promotional displays/stands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9A23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1C8D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33F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0B1D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2A16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C2C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438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0856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113A40F2" w14:textId="77777777" w:rsidTr="002918EA">
        <w:trPr>
          <w:trHeight w:val="793"/>
        </w:trPr>
        <w:tc>
          <w:tcPr>
            <w:tcW w:w="1111" w:type="dxa"/>
            <w:vMerge/>
            <w:vAlign w:val="center"/>
            <w:hideMark/>
          </w:tcPr>
          <w:p w14:paraId="6A45C3A3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F374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Seating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 (temporary or free-standing)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9852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6E10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565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4BD4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ED71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E55F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4989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E5A4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134EE74F" w14:textId="77777777" w:rsidTr="002918EA">
        <w:trPr>
          <w:trHeight w:val="1565"/>
        </w:trPr>
        <w:tc>
          <w:tcPr>
            <w:tcW w:w="1111" w:type="dxa"/>
            <w:vMerge/>
            <w:vAlign w:val="center"/>
            <w:hideMark/>
          </w:tcPr>
          <w:p w14:paraId="02DA2DCE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BD98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Amusement attractions </w:t>
            </w:r>
            <w:r>
              <w:rPr>
                <w:rFonts w:ascii="Calibri" w:hAnsi="Calibri"/>
                <w:i/>
                <w:iCs/>
                <w:color w:val="000000"/>
              </w:rPr>
              <w:t>e.g. fairground equipment, inflatable items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5EC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A6D9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B306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C53C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D9D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C8B9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4A13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A522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321563B6" w14:textId="77777777" w:rsidTr="002918EA">
        <w:trPr>
          <w:trHeight w:val="688"/>
        </w:trPr>
        <w:tc>
          <w:tcPr>
            <w:tcW w:w="1111" w:type="dxa"/>
            <w:vMerge/>
            <w:vAlign w:val="center"/>
            <w:hideMark/>
          </w:tcPr>
          <w:p w14:paraId="550C7134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FB7D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Traffic management </w:t>
            </w:r>
            <w:r>
              <w:rPr>
                <w:rFonts w:ascii="Calibri" w:hAnsi="Calibri"/>
                <w:i/>
                <w:iCs/>
                <w:color w:val="000000"/>
              </w:rPr>
              <w:t>(vehicles)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DDA0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112B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87CE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BA19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4417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FE02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7DA7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3EE9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1AEE594A" w14:textId="77777777" w:rsidTr="002918EA">
        <w:trPr>
          <w:trHeight w:val="959"/>
        </w:trPr>
        <w:tc>
          <w:tcPr>
            <w:tcW w:w="1111" w:type="dxa"/>
            <w:vMerge/>
            <w:vAlign w:val="center"/>
            <w:hideMark/>
          </w:tcPr>
          <w:p w14:paraId="799F07D1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E0C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Campus grounds </w:t>
            </w:r>
            <w:r>
              <w:rPr>
                <w:rFonts w:ascii="Calibri" w:hAnsi="Calibri"/>
                <w:i/>
                <w:iCs/>
                <w:color w:val="000000"/>
              </w:rPr>
              <w:t>(grounds condition, protection)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BE65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FCD6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8AF2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556B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CB6F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4381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793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C142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ABD0058" w14:textId="77777777" w:rsidTr="002918EA">
        <w:trPr>
          <w:trHeight w:val="1114"/>
        </w:trPr>
        <w:tc>
          <w:tcPr>
            <w:tcW w:w="1111" w:type="dxa"/>
            <w:vMerge/>
            <w:vAlign w:val="center"/>
            <w:hideMark/>
          </w:tcPr>
          <w:p w14:paraId="44E4310B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A3F9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Catering </w:t>
            </w:r>
            <w:r>
              <w:rPr>
                <w:rFonts w:ascii="Calibri" w:hAnsi="Calibri"/>
                <w:i/>
                <w:iCs/>
                <w:color w:val="000000"/>
              </w:rPr>
              <w:t>(including water supplies)</w:t>
            </w:r>
            <w:r>
              <w:rPr>
                <w:rFonts w:ascii="Calibri" w:hAnsi="Calibri"/>
                <w:color w:val="000000"/>
              </w:rPr>
              <w:t xml:space="preserve"> &amp; a</w:t>
            </w:r>
            <w:r>
              <w:rPr>
                <w:rFonts w:ascii="Calibri" w:hAnsi="Calibri"/>
                <w:i/>
                <w:iCs/>
                <w:color w:val="000000"/>
              </w:rPr>
              <w:t>llergens (food)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5B64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FA84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83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B773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7AE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B14D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C4DC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CAC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745BD1E2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1FC317D2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5A3B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Welfare and sanitation </w:t>
            </w:r>
            <w:r>
              <w:rPr>
                <w:rFonts w:ascii="Calibri" w:hAnsi="Calibri"/>
                <w:i/>
                <w:iCs/>
                <w:color w:val="000000"/>
              </w:rPr>
              <w:t>(facilities)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56CF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BA9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EEBB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ED2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A8A5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2D0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D73C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063A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29F22B36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018FD19A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8B63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Lasers / strobes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361C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BEA8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1B4B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ECD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A20E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E661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F3E1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E125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662A875E" w14:textId="77777777" w:rsidTr="002918EA">
        <w:trPr>
          <w:trHeight w:val="685"/>
        </w:trPr>
        <w:tc>
          <w:tcPr>
            <w:tcW w:w="1111" w:type="dxa"/>
            <w:vMerge/>
            <w:vAlign w:val="center"/>
            <w:hideMark/>
          </w:tcPr>
          <w:p w14:paraId="4A70727C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4DDE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Pyrotechnics /Fireworks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1E57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D24C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CD9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512B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CF5E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1F0C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E46E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D7A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2B53261" w14:textId="77777777" w:rsidTr="002918EA">
        <w:trPr>
          <w:trHeight w:val="411"/>
        </w:trPr>
        <w:tc>
          <w:tcPr>
            <w:tcW w:w="1111" w:type="dxa"/>
            <w:vMerge/>
            <w:vAlign w:val="center"/>
            <w:hideMark/>
          </w:tcPr>
          <w:p w14:paraId="0898046F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EBD4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Animals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084B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1441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E02B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C0B7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FAE6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2F37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3301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BE1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7BEF4FDE" w14:textId="77777777" w:rsidTr="002918EA">
        <w:trPr>
          <w:trHeight w:val="1069"/>
        </w:trPr>
        <w:tc>
          <w:tcPr>
            <w:tcW w:w="1111" w:type="dxa"/>
            <w:vMerge/>
            <w:vAlign w:val="center"/>
            <w:hideMark/>
          </w:tcPr>
          <w:p w14:paraId="0C5A96E5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B990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Confined spaces </w:t>
            </w:r>
            <w:r>
              <w:rPr>
                <w:rFonts w:ascii="Calibri" w:hAnsi="Calibri"/>
                <w:i/>
                <w:iCs/>
                <w:color w:val="000000"/>
              </w:rPr>
              <w:t>(ceiling/floor voids, backstage)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9454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A78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2BD7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A5D2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3CD5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8B92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4CCE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4FCB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050C6854" w14:textId="77777777" w:rsidTr="002918EA">
        <w:trPr>
          <w:trHeight w:val="765"/>
        </w:trPr>
        <w:tc>
          <w:tcPr>
            <w:tcW w:w="1111" w:type="dxa"/>
            <w:vMerge/>
            <w:vAlign w:val="center"/>
            <w:hideMark/>
          </w:tcPr>
          <w:p w14:paraId="26D7E6C5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D56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Build up and take down arrangements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4A9D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45E8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ADDB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9C28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87C3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85F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A978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4938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32ABBD80" w14:textId="77777777" w:rsidTr="002918EA">
        <w:trPr>
          <w:cantSplit/>
          <w:trHeight w:val="60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0B2087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People hazards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BB5DB" w14:textId="74BDF822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Crowd control </w:t>
            </w:r>
            <w:r>
              <w:rPr>
                <w:rFonts w:ascii="Calibri" w:hAnsi="Calibri"/>
                <w:i/>
                <w:iCs/>
                <w:color w:val="000000"/>
              </w:rPr>
              <w:t>(</w:t>
            </w:r>
            <w:r w:rsidR="000C6EE8">
              <w:rPr>
                <w:rFonts w:ascii="Calibri" w:hAnsi="Calibri"/>
                <w:i/>
                <w:iCs/>
                <w:color w:val="000000"/>
              </w:rPr>
              <w:t>attendees</w:t>
            </w:r>
            <w:r>
              <w:rPr>
                <w:rFonts w:ascii="Calibri" w:hAnsi="Calibri"/>
                <w:i/>
                <w:iCs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C721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CCF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1468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B42E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2184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ACB9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036B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0F24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5BDF7DF" w14:textId="77777777" w:rsidTr="002918EA">
        <w:trPr>
          <w:trHeight w:val="915"/>
        </w:trPr>
        <w:tc>
          <w:tcPr>
            <w:tcW w:w="1111" w:type="dxa"/>
            <w:vMerge/>
            <w:vAlign w:val="center"/>
          </w:tcPr>
          <w:p w14:paraId="4FB8DB25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C019F" w14:textId="33535E2C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Crowd control </w:t>
            </w:r>
            <w:r>
              <w:rPr>
                <w:rFonts w:ascii="Calibri" w:hAnsi="Calibri"/>
                <w:i/>
                <w:iCs/>
                <w:color w:val="000000"/>
              </w:rPr>
              <w:t>(e.g. protest and counter protest)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6E8C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E21F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91C1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7ED7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D7D7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22D0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5F1E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E2A0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</w:tr>
      <w:tr w:rsidR="000C6EE8" w14:paraId="28EAFBF4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0191AF65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26BA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Ticketing arrangements and queuing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440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6907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2046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641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DDEA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30A4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115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B543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1AF6690A" w14:textId="77777777" w:rsidTr="002918EA">
        <w:trPr>
          <w:trHeight w:val="1215"/>
        </w:trPr>
        <w:tc>
          <w:tcPr>
            <w:tcW w:w="1111" w:type="dxa"/>
            <w:vMerge/>
            <w:vAlign w:val="center"/>
            <w:hideMark/>
          </w:tcPr>
          <w:p w14:paraId="59D09309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A07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Communication methods </w:t>
            </w:r>
            <w:r>
              <w:rPr>
                <w:rFonts w:ascii="Calibri" w:hAnsi="Calibri"/>
                <w:i/>
                <w:iCs/>
                <w:color w:val="000000"/>
              </w:rPr>
              <w:t>(staff and participants)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A4AD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6619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BF6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FE5E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467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5A22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BC00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06B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391BA25" w14:textId="77777777" w:rsidTr="002918EA">
        <w:trPr>
          <w:trHeight w:val="1248"/>
        </w:trPr>
        <w:tc>
          <w:tcPr>
            <w:tcW w:w="1111" w:type="dxa"/>
            <w:vMerge/>
            <w:vAlign w:val="center"/>
            <w:hideMark/>
          </w:tcPr>
          <w:p w14:paraId="7A285914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E5A2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Uninvited attention </w:t>
            </w:r>
            <w:r>
              <w:rPr>
                <w:rFonts w:ascii="Calibri" w:hAnsi="Calibri"/>
                <w:i/>
                <w:iCs/>
                <w:color w:val="000000"/>
              </w:rPr>
              <w:t>e.g. intruders, offensive behaviour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5C78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3C6B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BBB3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916A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B67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F3E2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153D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A0C9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60637D5" w14:textId="77777777" w:rsidTr="002918EA">
        <w:trPr>
          <w:trHeight w:val="1114"/>
        </w:trPr>
        <w:tc>
          <w:tcPr>
            <w:tcW w:w="1111" w:type="dxa"/>
            <w:vMerge/>
            <w:vAlign w:val="center"/>
            <w:hideMark/>
          </w:tcPr>
          <w:p w14:paraId="389F0D9C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9F05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Health/Wellbeing </w:t>
            </w:r>
            <w:r>
              <w:rPr>
                <w:rFonts w:ascii="Calibri" w:hAnsi="Calibri"/>
                <w:i/>
                <w:iCs/>
                <w:color w:val="000000"/>
              </w:rPr>
              <w:t>e.g. fitness, mobility, other impairments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FFB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C165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2CB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5C0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0091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09C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0CC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7013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18B2161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3798974F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17CA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Workers </w:t>
            </w:r>
            <w:r>
              <w:rPr>
                <w:rFonts w:ascii="Calibri" w:hAnsi="Calibri"/>
                <w:i/>
                <w:iCs/>
                <w:color w:val="000000"/>
              </w:rPr>
              <w:t>e.g. competence/skills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6F88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9AE0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74CD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ABFD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DC99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B415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70CF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8149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2BEA66FD" w14:textId="77777777" w:rsidTr="002918EA">
        <w:trPr>
          <w:cantSplit/>
          <w:trHeight w:val="1027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8C3A03" w14:textId="77777777" w:rsidR="000C6EE8" w:rsidRDefault="000C6EE8" w:rsidP="000C6E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General hazards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A72A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Housekeeping </w:t>
            </w:r>
            <w:r>
              <w:rPr>
                <w:rFonts w:ascii="Calibri" w:hAnsi="Calibri"/>
                <w:i/>
                <w:iCs/>
                <w:color w:val="000000"/>
              </w:rPr>
              <w:t>e.g. wet floors, obstacles etc.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CAB9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F613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0B4D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6C21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0133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D12C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6E75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5B62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714B7EF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5A7DC9CE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3D22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Falling objects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243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1ED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79F5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86FA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0F3A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F084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E879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5150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EA89281" w14:textId="77777777" w:rsidTr="002918EA">
        <w:trPr>
          <w:trHeight w:val="895"/>
        </w:trPr>
        <w:tc>
          <w:tcPr>
            <w:tcW w:w="1111" w:type="dxa"/>
            <w:vMerge/>
            <w:vAlign w:val="center"/>
            <w:hideMark/>
          </w:tcPr>
          <w:p w14:paraId="70E13878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3C1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Portable tools &amp; appliances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F33B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01E7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DA86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43D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99C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094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E4DB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95C5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85DEBAE" w14:textId="77777777" w:rsidTr="002918EA">
        <w:trPr>
          <w:trHeight w:val="1215"/>
        </w:trPr>
        <w:tc>
          <w:tcPr>
            <w:tcW w:w="1111" w:type="dxa"/>
            <w:vMerge/>
            <w:vAlign w:val="center"/>
            <w:hideMark/>
          </w:tcPr>
          <w:p w14:paraId="54094657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C4B9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Heating &amp; ventilation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1E2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65E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18A0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8844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7AD4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3E9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0A00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8652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978F53B" w14:textId="77777777" w:rsidTr="002918EA">
        <w:trPr>
          <w:trHeight w:val="857"/>
        </w:trPr>
        <w:tc>
          <w:tcPr>
            <w:tcW w:w="1111" w:type="dxa"/>
            <w:vMerge/>
            <w:vAlign w:val="center"/>
            <w:hideMark/>
          </w:tcPr>
          <w:p w14:paraId="16272983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03C0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Electrical equipment </w:t>
            </w:r>
            <w:r>
              <w:rPr>
                <w:rFonts w:ascii="Calibri" w:hAnsi="Calibri"/>
                <w:i/>
                <w:iCs/>
                <w:color w:val="000000"/>
              </w:rPr>
              <w:t>(including cables)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B2C7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6726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ECB3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66D2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6FE4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07E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BFE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D7B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40C2FF2" w14:textId="77777777" w:rsidTr="002918EA">
        <w:trPr>
          <w:trHeight w:val="537"/>
        </w:trPr>
        <w:tc>
          <w:tcPr>
            <w:tcW w:w="1111" w:type="dxa"/>
            <w:vMerge/>
            <w:vAlign w:val="center"/>
            <w:hideMark/>
          </w:tcPr>
          <w:p w14:paraId="00649940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7E44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Lighting </w:t>
            </w:r>
            <w:r>
              <w:rPr>
                <w:rFonts w:ascii="Calibri" w:hAnsi="Calibri"/>
                <w:i/>
                <w:iCs/>
                <w:color w:val="000000"/>
              </w:rPr>
              <w:t>(systems)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E0C5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CD1A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2EDE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E47E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781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35B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C4EF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DA4E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4848F8A1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429844AF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FCB6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Machinery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A585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B4D4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8B6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E58C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1442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169C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40C0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315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A424C9E" w14:textId="77777777" w:rsidTr="002918EA">
        <w:trPr>
          <w:trHeight w:val="757"/>
        </w:trPr>
        <w:tc>
          <w:tcPr>
            <w:tcW w:w="1111" w:type="dxa"/>
            <w:vMerge/>
            <w:vAlign w:val="center"/>
            <w:hideMark/>
          </w:tcPr>
          <w:p w14:paraId="327720B7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ED95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Pressurised equipment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55FD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A5E2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982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7CAC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C301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E4B8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4846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982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0AD963D" w14:textId="77777777" w:rsidTr="002918EA">
        <w:trPr>
          <w:trHeight w:val="556"/>
        </w:trPr>
        <w:tc>
          <w:tcPr>
            <w:tcW w:w="1111" w:type="dxa"/>
            <w:vMerge/>
            <w:vAlign w:val="center"/>
            <w:hideMark/>
          </w:tcPr>
          <w:p w14:paraId="0C823227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AB31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Lifting equipment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910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8EC2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8090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42B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D1D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8A04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DEE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6F6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5D2AD2B9" w14:textId="77777777" w:rsidTr="002918EA">
        <w:trPr>
          <w:trHeight w:val="1674"/>
        </w:trPr>
        <w:tc>
          <w:tcPr>
            <w:tcW w:w="1111" w:type="dxa"/>
            <w:vMerge/>
            <w:vAlign w:val="center"/>
            <w:hideMark/>
          </w:tcPr>
          <w:p w14:paraId="1E69453B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19C3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Underground services </w:t>
            </w:r>
            <w:r>
              <w:rPr>
                <w:rFonts w:ascii="Calibri" w:hAnsi="Calibri"/>
                <w:i/>
                <w:iCs/>
                <w:color w:val="000000"/>
              </w:rPr>
              <w:t>(a potential hazard when fixing temporary structures into the ground)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964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CDF7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9E3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1969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A6E6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945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BA87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D0D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F4E47CA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4EE2DE65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AA4B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Gas </w:t>
            </w:r>
            <w:r>
              <w:rPr>
                <w:rFonts w:ascii="Calibri" w:hAnsi="Calibri"/>
                <w:i/>
                <w:iCs/>
                <w:color w:val="000000"/>
              </w:rPr>
              <w:t>(e.g. bottled)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D695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909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C9E0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6875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2316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036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543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843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49106578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29250798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2BC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Working at height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88DA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E901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A8F1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FF27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B75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764F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921D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3DAD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1708DD54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151178E0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6D96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Manual handling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F2ED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3DF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728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39FB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27D2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326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67ED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4ED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15A1BD9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4A1FAFD7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99A2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Working at night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BBC3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0289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3672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312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1BE9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98D9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9682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E07B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21183651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78EB01AF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C9D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Lone working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A2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924E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9139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0B29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099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C012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50A3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599C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19A4B7AC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38E8738E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D5E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Chemicals, fumes, dust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C6F3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3587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58BA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B1E8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FAB7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2B0F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B529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D201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3878B7FD" w14:textId="77777777" w:rsidTr="002918EA">
        <w:trPr>
          <w:cantSplit/>
          <w:trHeight w:val="1135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F27067E" w14:textId="77777777" w:rsidR="000C6EE8" w:rsidRDefault="000C6EE8" w:rsidP="000C6E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Environmental hazards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0F4C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Pollution </w:t>
            </w:r>
            <w:r>
              <w:rPr>
                <w:rFonts w:ascii="Calibri" w:hAnsi="Calibri"/>
                <w:i/>
                <w:iCs/>
                <w:color w:val="000000"/>
              </w:rPr>
              <w:t>e.g. noise (surroundings/music/equipment), light, water, land or air)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4A7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83E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01C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F6B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AC89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F16F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B2C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8881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F936301" w14:textId="77777777" w:rsidTr="002918EA">
        <w:trPr>
          <w:trHeight w:val="1258"/>
        </w:trPr>
        <w:tc>
          <w:tcPr>
            <w:tcW w:w="1111" w:type="dxa"/>
            <w:vMerge/>
            <w:vAlign w:val="center"/>
            <w:hideMark/>
          </w:tcPr>
          <w:p w14:paraId="0A372726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5A62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Waste generation and disposal </w:t>
            </w:r>
            <w:r>
              <w:rPr>
                <w:rFonts w:ascii="Calibri" w:hAnsi="Calibri"/>
                <w:i/>
                <w:iCs/>
                <w:color w:val="000000"/>
              </w:rPr>
              <w:t>e.g. litter, liquid waste, solid waste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446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0C57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4D3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AC76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B5E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F1F9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B679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25C1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23B72C6" w14:textId="77777777" w:rsidTr="002918EA">
        <w:trPr>
          <w:trHeight w:val="1119"/>
        </w:trPr>
        <w:tc>
          <w:tcPr>
            <w:tcW w:w="1111" w:type="dxa"/>
            <w:vMerge/>
            <w:vAlign w:val="center"/>
            <w:hideMark/>
          </w:tcPr>
          <w:p w14:paraId="2449DAE2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EC87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Ecology </w:t>
            </w:r>
            <w:r>
              <w:rPr>
                <w:rFonts w:ascii="Calibri" w:hAnsi="Calibri"/>
                <w:i/>
                <w:iCs/>
                <w:color w:val="000000"/>
              </w:rPr>
              <w:t>e.g. disturbance of wildlife or habitats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CAE0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42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F0AA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9358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1F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52BB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CCB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BD1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523FD7C" w14:textId="77777777" w:rsidTr="002918EA">
        <w:trPr>
          <w:trHeight w:val="684"/>
        </w:trPr>
        <w:tc>
          <w:tcPr>
            <w:tcW w:w="1111" w:type="dxa"/>
            <w:vMerge/>
            <w:vAlign w:val="center"/>
            <w:hideMark/>
          </w:tcPr>
          <w:p w14:paraId="43EC9A69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85E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Public interest </w:t>
            </w:r>
            <w:r>
              <w:rPr>
                <w:rFonts w:ascii="Calibri" w:hAnsi="Calibri"/>
                <w:i/>
                <w:iCs/>
                <w:color w:val="000000"/>
              </w:rPr>
              <w:t>(unplanned)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923D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C8C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FDD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E291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B97E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00B8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72F3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BC79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2543BC57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30C068E5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4F3C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Media/Press (</w:t>
            </w:r>
            <w:r>
              <w:rPr>
                <w:rFonts w:ascii="Calibri" w:hAnsi="Calibri"/>
                <w:i/>
                <w:iCs/>
                <w:color w:val="000000"/>
              </w:rPr>
              <w:t>planned)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90A4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C691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75CC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F59E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9707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C59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4564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F566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04EAEA3" w14:textId="77777777" w:rsidTr="002918EA">
        <w:trPr>
          <w:trHeight w:val="933"/>
        </w:trPr>
        <w:tc>
          <w:tcPr>
            <w:tcW w:w="1111" w:type="dxa"/>
            <w:vMerge/>
            <w:vAlign w:val="center"/>
            <w:hideMark/>
          </w:tcPr>
          <w:p w14:paraId="329D0B2E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D687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Civil disturbance/ significant local public event</w:t>
            </w:r>
          </w:p>
          <w:p w14:paraId="3B632B5B" w14:textId="77777777" w:rsidR="003A335C" w:rsidRDefault="003A335C" w:rsidP="000C6EE8">
            <w:pPr>
              <w:rPr>
                <w:rFonts w:ascii="Calibri" w:hAnsi="Calibri"/>
                <w:color w:val="000000"/>
              </w:rPr>
            </w:pPr>
          </w:p>
          <w:p w14:paraId="4D4E09AF" w14:textId="77777777" w:rsidR="003A335C" w:rsidRDefault="003A335C" w:rsidP="000C6EE8">
            <w:pPr>
              <w:rPr>
                <w:rFonts w:ascii="Calibri" w:hAnsi="Calibri"/>
                <w:color w:val="000000"/>
              </w:rPr>
            </w:pPr>
          </w:p>
          <w:p w14:paraId="4DDC2BB8" w14:textId="77777777" w:rsidR="003A335C" w:rsidRDefault="003A335C" w:rsidP="000C6EE8">
            <w:pPr>
              <w:rPr>
                <w:rFonts w:ascii="Calibri" w:hAnsi="Calibri"/>
                <w:color w:val="000000"/>
              </w:rPr>
            </w:pPr>
          </w:p>
          <w:p w14:paraId="4DC2B8AE" w14:textId="77777777" w:rsidR="003A335C" w:rsidRDefault="003A335C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3C44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E96B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BA2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E1AD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7FFC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C10C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D089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0A38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18263995" w14:textId="77777777" w:rsidTr="002918EA">
        <w:trPr>
          <w:cantSplit/>
          <w:trHeight w:val="315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8E8453" w14:textId="77777777" w:rsidR="000C6EE8" w:rsidRDefault="000C6EE8" w:rsidP="000C6E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Emergencies (and incident planning)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7273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Fire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8324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D008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AA3E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F5CE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B6D9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8473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20C5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1026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E639CE8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0D7BCEE4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CB86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Violence &amp; aggressive behaviour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BFEE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741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8EC4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D29A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489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4C5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D309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585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56794F85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4E87683E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6E50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Medical emergency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CCA2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3419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8CD9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51F5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FE02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76E6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E8F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F2DB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F5BA57D" w14:textId="77777777" w:rsidTr="002918EA">
        <w:trPr>
          <w:trHeight w:val="1041"/>
        </w:trPr>
        <w:tc>
          <w:tcPr>
            <w:tcW w:w="1111" w:type="dxa"/>
            <w:vMerge/>
            <w:vAlign w:val="center"/>
            <w:hideMark/>
          </w:tcPr>
          <w:p w14:paraId="06EC8832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1A8B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Uncontrolled participant numbers </w:t>
            </w:r>
            <w:r>
              <w:rPr>
                <w:rFonts w:ascii="Calibri" w:hAnsi="Calibri"/>
                <w:i/>
                <w:iCs/>
                <w:color w:val="000000"/>
              </w:rPr>
              <w:t>e.g. overcrowding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1C04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966A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454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2928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AFDC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7C8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BD82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FB7D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31EEA47F" w14:textId="77777777" w:rsidTr="002918EA">
        <w:trPr>
          <w:trHeight w:val="688"/>
        </w:trPr>
        <w:tc>
          <w:tcPr>
            <w:tcW w:w="1111" w:type="dxa"/>
            <w:vMerge/>
            <w:vAlign w:val="center"/>
            <w:hideMark/>
          </w:tcPr>
          <w:p w14:paraId="79E8A138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DE87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External threats </w:t>
            </w:r>
            <w:r>
              <w:rPr>
                <w:rFonts w:ascii="Calibri" w:hAnsi="Calibri"/>
                <w:i/>
                <w:iCs/>
                <w:color w:val="000000"/>
              </w:rPr>
              <w:t>e.g. terrorism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AFD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3EDA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1FC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8E60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DC69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F76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09E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6BFF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3DA3E3A9" w14:textId="77777777" w:rsidTr="002918EA">
        <w:trPr>
          <w:trHeight w:val="3373"/>
        </w:trPr>
        <w:tc>
          <w:tcPr>
            <w:tcW w:w="1111" w:type="dxa"/>
            <w:vMerge/>
            <w:vAlign w:val="center"/>
            <w:hideMark/>
          </w:tcPr>
          <w:p w14:paraId="2B296019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86F4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Unforeseen emergency (emergency plan and hierarchy of control)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0F81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A5E5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26E0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BE8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43AA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AEAF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3E3F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D27F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0E97351" w14:textId="77777777" w:rsidR="002918EA" w:rsidRDefault="002918EA">
      <w:r>
        <w:br w:type="page"/>
      </w: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998"/>
        <w:gridCol w:w="2126"/>
        <w:gridCol w:w="2292"/>
        <w:gridCol w:w="1819"/>
        <w:gridCol w:w="1701"/>
        <w:gridCol w:w="1276"/>
        <w:gridCol w:w="708"/>
        <w:gridCol w:w="709"/>
        <w:gridCol w:w="709"/>
      </w:tblGrid>
      <w:tr w:rsidR="003B0636" w14:paraId="635C69AD" w14:textId="77777777" w:rsidTr="002918EA">
        <w:trPr>
          <w:trHeight w:val="330"/>
        </w:trPr>
        <w:tc>
          <w:tcPr>
            <w:tcW w:w="14449" w:type="dxa"/>
            <w:gridSpan w:val="10"/>
            <w:shd w:val="clear" w:color="000000" w:fill="0F243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1A0A3" w14:textId="76F9D3B2" w:rsidR="003B0636" w:rsidRPr="002D39D0" w:rsidRDefault="003B0636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</w:pPr>
            <w:r w:rsidRPr="002D39D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>PART 2</w:t>
            </w:r>
            <w:r w:rsidR="002918EA">
              <w:rPr>
                <w:rFonts w:ascii="Calibri" w:hAnsi="Calibri"/>
                <w:b/>
                <w:bCs/>
                <w:color w:val="FFFFFF" w:themeColor="background1"/>
              </w:rPr>
              <w:t xml:space="preserve"> Continued</w:t>
            </w:r>
            <w:r w:rsidRPr="002D39D0">
              <w:rPr>
                <w:rFonts w:ascii="Calibri" w:hAnsi="Calibri"/>
                <w:b/>
                <w:bCs/>
                <w:color w:val="FFFFFF" w:themeColor="background1"/>
              </w:rPr>
              <w:t xml:space="preserve">: Risk Assessment </w:t>
            </w:r>
            <w:r w:rsidRPr="002D39D0">
              <w:rPr>
                <w:rFonts w:ascii="Calibri" w:hAnsi="Calibri"/>
                <w:i/>
                <w:iCs/>
                <w:color w:val="FFFFFF" w:themeColor="background1"/>
              </w:rPr>
              <w:t>(refer to Part 3 for consequence and likelihood scoring descriptors)</w:t>
            </w:r>
          </w:p>
        </w:tc>
      </w:tr>
      <w:tr w:rsidR="003B0636" w14:paraId="4E89470A" w14:textId="77777777" w:rsidTr="002918EA">
        <w:trPr>
          <w:trHeight w:val="330"/>
        </w:trPr>
        <w:tc>
          <w:tcPr>
            <w:tcW w:w="14449" w:type="dxa"/>
            <w:gridSpan w:val="10"/>
            <w:shd w:val="clear" w:color="000000" w:fill="0F243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EF13B" w14:textId="77777777" w:rsidR="003B0636" w:rsidRPr="002D39D0" w:rsidRDefault="003B0636">
            <w:pPr>
              <w:rPr>
                <w:rFonts w:ascii="Calibri" w:hAnsi="Calibri"/>
                <w:b/>
                <w:bCs/>
                <w:i/>
                <w:iCs/>
                <w:color w:val="FFFFFF" w:themeColor="background1"/>
              </w:rPr>
            </w:pPr>
            <w:r w:rsidRPr="002D39D0">
              <w:rPr>
                <w:rFonts w:ascii="Calibri" w:hAnsi="Calibri"/>
                <w:b/>
                <w:bCs/>
                <w:i/>
                <w:iCs/>
                <w:color w:val="FFFFFF" w:themeColor="background1"/>
              </w:rPr>
              <w:t>NB: Only the subject hazards that are relevant to the event need to be completed</w:t>
            </w:r>
          </w:p>
        </w:tc>
      </w:tr>
      <w:tr w:rsidR="003B0636" w14:paraId="4C96CB05" w14:textId="77777777" w:rsidTr="002918EA">
        <w:trPr>
          <w:cantSplit/>
          <w:trHeight w:val="975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7725F9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Online Event hazards</w:t>
            </w:r>
          </w:p>
        </w:tc>
        <w:tc>
          <w:tcPr>
            <w:tcW w:w="1998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8850C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Hazard likely for this event Y/N</w:t>
            </w:r>
          </w:p>
        </w:tc>
        <w:tc>
          <w:tcPr>
            <w:tcW w:w="2126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4CAB1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What is the specific hazard?</w:t>
            </w:r>
          </w:p>
        </w:tc>
        <w:tc>
          <w:tcPr>
            <w:tcW w:w="2292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0BE04" w14:textId="40449E36" w:rsidR="003B0636" w:rsidRDefault="003B0636" w:rsidP="00784AA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Standard control measures in place </w:t>
            </w:r>
          </w:p>
        </w:tc>
        <w:tc>
          <w:tcPr>
            <w:tcW w:w="4796" w:type="dxa"/>
            <w:gridSpan w:val="3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697DE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Additional control measures required for this event?</w:t>
            </w:r>
          </w:p>
        </w:tc>
        <w:tc>
          <w:tcPr>
            <w:tcW w:w="2126" w:type="dxa"/>
            <w:gridSpan w:val="3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CCF3A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Risk score with all controls implemented</w:t>
            </w:r>
          </w:p>
        </w:tc>
      </w:tr>
      <w:tr w:rsidR="003B0636" w14:paraId="32F6578D" w14:textId="77777777" w:rsidTr="002918EA">
        <w:trPr>
          <w:trHeight w:val="1390"/>
        </w:trPr>
        <w:tc>
          <w:tcPr>
            <w:tcW w:w="1111" w:type="dxa"/>
            <w:vMerge/>
            <w:vAlign w:val="center"/>
            <w:hideMark/>
          </w:tcPr>
          <w:p w14:paraId="4FF76EAF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14:paraId="625E10AE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DB2CCA2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292" w:type="dxa"/>
            <w:vMerge/>
            <w:vAlign w:val="center"/>
            <w:hideMark/>
          </w:tcPr>
          <w:p w14:paraId="5F61527E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1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9E57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What additional action is required to eliminate / reduce or control this hazard?</w:t>
            </w:r>
          </w:p>
        </w:tc>
        <w:tc>
          <w:tcPr>
            <w:tcW w:w="1701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53F08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Who is responsible for carrying out this action?</w:t>
            </w:r>
          </w:p>
        </w:tc>
        <w:tc>
          <w:tcPr>
            <w:tcW w:w="1276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FDE10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Date completed</w:t>
            </w:r>
          </w:p>
        </w:tc>
        <w:tc>
          <w:tcPr>
            <w:tcW w:w="708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96E295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Consequence</w:t>
            </w:r>
          </w:p>
        </w:tc>
        <w:tc>
          <w:tcPr>
            <w:tcW w:w="70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07F2EA5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Likelihood</w:t>
            </w:r>
          </w:p>
        </w:tc>
        <w:tc>
          <w:tcPr>
            <w:tcW w:w="70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2D3279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Risk Score</w:t>
            </w:r>
          </w:p>
        </w:tc>
      </w:tr>
      <w:tr w:rsidR="003B0636" w14:paraId="553ED161" w14:textId="77777777" w:rsidTr="002918EA">
        <w:trPr>
          <w:trHeight w:val="971"/>
        </w:trPr>
        <w:tc>
          <w:tcPr>
            <w:tcW w:w="1111" w:type="dxa"/>
            <w:vMerge/>
            <w:vAlign w:val="center"/>
            <w:hideMark/>
          </w:tcPr>
          <w:p w14:paraId="2F897EFC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95D5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DC91C" w14:textId="54BDD1FA" w:rsidR="003B0636" w:rsidRPr="00784AAF" w:rsidRDefault="00784AAF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Security of p</w:t>
            </w:r>
            <w:r w:rsidR="003B0636" w:rsidRPr="00784AAF">
              <w:rPr>
                <w:rFonts w:ascii="Calibri" w:hAnsi="Calibri"/>
              </w:rPr>
              <w:t>latform used</w:t>
            </w:r>
            <w:r w:rsidRPr="00784AAF">
              <w:rPr>
                <w:rFonts w:ascii="Calibri" w:hAnsi="Calibri"/>
              </w:rPr>
              <w:t xml:space="preserve"> (</w:t>
            </w:r>
            <w:r w:rsidR="002918EA" w:rsidRPr="00784AAF">
              <w:rPr>
                <w:rFonts w:ascii="Calibri" w:hAnsi="Calibri"/>
              </w:rPr>
              <w:t>i.e.</w:t>
            </w:r>
            <w:r w:rsidRPr="00784AAF">
              <w:rPr>
                <w:rFonts w:ascii="Calibri" w:hAnsi="Calibri"/>
              </w:rPr>
              <w:t xml:space="preserve">: </w:t>
            </w:r>
            <w:r w:rsidR="003B0636" w:rsidRPr="00784AAF">
              <w:rPr>
                <w:rFonts w:ascii="Calibri" w:hAnsi="Calibri"/>
              </w:rPr>
              <w:t>Zoom</w:t>
            </w:r>
            <w:r w:rsidRPr="00784AAF">
              <w:rPr>
                <w:rFonts w:ascii="Calibri" w:hAnsi="Calibri"/>
              </w:rPr>
              <w:t xml:space="preserve"> /</w:t>
            </w:r>
            <w:r>
              <w:rPr>
                <w:rFonts w:ascii="Calibri" w:hAnsi="Calibri"/>
              </w:rPr>
              <w:t xml:space="preserve"> </w:t>
            </w:r>
            <w:r w:rsidRPr="00784AAF">
              <w:rPr>
                <w:rFonts w:ascii="Calibri" w:hAnsi="Calibri"/>
              </w:rPr>
              <w:t>Teams)</w:t>
            </w:r>
            <w:r w:rsidR="003B0636" w:rsidRPr="00784AAF">
              <w:rPr>
                <w:rFonts w:ascii="Calibri" w:hAnsi="Calibri"/>
              </w:rPr>
              <w:t>.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92B76" w14:textId="4487750C" w:rsidR="003B0636" w:rsidRPr="00784AAF" w:rsidRDefault="00784AAF" w:rsidP="002918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 not allow the invitation to be transferrable 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5241D" w14:textId="245A7BE1" w:rsidR="003B0636" w:rsidRDefault="00784AAF" w:rsidP="002918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Provide a password to all</w:t>
            </w:r>
            <w:r w:rsidR="002918E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participants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722A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8803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606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2AC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182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27553F2D" w14:textId="77777777" w:rsidTr="002918EA">
        <w:trPr>
          <w:trHeight w:val="829"/>
        </w:trPr>
        <w:tc>
          <w:tcPr>
            <w:tcW w:w="1111" w:type="dxa"/>
            <w:vMerge/>
            <w:vAlign w:val="center"/>
            <w:hideMark/>
          </w:tcPr>
          <w:p w14:paraId="65F347FC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D6EE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8463" w14:textId="12E7C870" w:rsidR="003B0636" w:rsidRPr="00784AAF" w:rsidRDefault="003B0636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GDPR Information governance risks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79617" w14:textId="1BA2343E" w:rsidR="003B0636" w:rsidRPr="00784AAF" w:rsidRDefault="00784AAF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Consider if any data needs to be shared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5DF2C" w14:textId="1ABFF994" w:rsidR="003B0636" w:rsidRDefault="00784AAF" w:rsidP="002918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not share any data source</w:t>
            </w:r>
            <w:r w:rsidR="00AB3647">
              <w:rPr>
                <w:rFonts w:ascii="Calibri" w:hAnsi="Calibri"/>
                <w:color w:val="000000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AB3647">
              <w:rPr>
                <w:rFonts w:ascii="Calibri" w:hAnsi="Calibri"/>
                <w:color w:val="000000"/>
              </w:rPr>
              <w:t xml:space="preserve">without setting </w:t>
            </w:r>
            <w:r>
              <w:rPr>
                <w:rFonts w:ascii="Calibri" w:hAnsi="Calibri"/>
                <w:color w:val="000000"/>
              </w:rPr>
              <w:t>t</w:t>
            </w:r>
            <w:r w:rsidR="00AB3647">
              <w:rPr>
                <w:rFonts w:ascii="Calibri" w:hAnsi="Calibri"/>
                <w:color w:val="000000"/>
              </w:rPr>
              <w:t xml:space="preserve">hem </w:t>
            </w:r>
            <w:r>
              <w:rPr>
                <w:rFonts w:ascii="Calibri" w:hAnsi="Calibri"/>
                <w:color w:val="000000"/>
              </w:rPr>
              <w:t>up with a password</w:t>
            </w:r>
            <w:r w:rsidR="00AB3647">
              <w:rPr>
                <w:rFonts w:ascii="Calibri" w:hAnsi="Calibri"/>
                <w:color w:val="000000"/>
              </w:rPr>
              <w:t xml:space="preserve"> first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F8DB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BE9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5613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05F1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DC25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019916F6" w14:textId="77777777" w:rsidTr="002918EA">
        <w:trPr>
          <w:trHeight w:val="969"/>
        </w:trPr>
        <w:tc>
          <w:tcPr>
            <w:tcW w:w="1111" w:type="dxa"/>
            <w:vMerge/>
            <w:vAlign w:val="center"/>
            <w:hideMark/>
          </w:tcPr>
          <w:p w14:paraId="0C656456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6F98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8CE8" w14:textId="0245A2E9" w:rsidR="003B0636" w:rsidRPr="00784AAF" w:rsidRDefault="003B0636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Computer security (unauthorised access)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95B2" w14:textId="2B3264DE" w:rsidR="003B0636" w:rsidRPr="00784AAF" w:rsidRDefault="003B0636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Supply password to all attendees to increase security online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D996B" w14:textId="253B0FBE" w:rsidR="003B0636" w:rsidRDefault="00AB3647" w:rsidP="002918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 aware of anyone trying to access a meeting half the way through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369D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8AB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630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CCA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7A10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DAA936A" w14:textId="77777777" w:rsidTr="002918EA">
        <w:trPr>
          <w:trHeight w:val="1394"/>
        </w:trPr>
        <w:tc>
          <w:tcPr>
            <w:tcW w:w="1111" w:type="dxa"/>
            <w:vMerge/>
            <w:vAlign w:val="center"/>
            <w:hideMark/>
          </w:tcPr>
          <w:p w14:paraId="69127C42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E63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DA30B" w14:textId="6418A925" w:rsidR="003B0636" w:rsidRPr="00784AAF" w:rsidRDefault="00784AAF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 xml:space="preserve"> </w:t>
            </w:r>
            <w:r w:rsidR="003B0636" w:rsidRPr="00784AAF">
              <w:rPr>
                <w:rFonts w:ascii="Calibri" w:hAnsi="Calibri"/>
              </w:rPr>
              <w:t>Reputation</w:t>
            </w:r>
            <w:r w:rsidRPr="00784AAF">
              <w:rPr>
                <w:rFonts w:ascii="Calibri" w:hAnsi="Calibri"/>
              </w:rPr>
              <w:t>al</w:t>
            </w:r>
            <w:r w:rsidR="003B0636" w:rsidRPr="00784AAF">
              <w:rPr>
                <w:rFonts w:ascii="Calibri" w:hAnsi="Calibri"/>
              </w:rPr>
              <w:t xml:space="preserve"> risk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4DFC0" w14:textId="0764DB16" w:rsidR="003B0636" w:rsidRPr="00784AAF" w:rsidRDefault="00784AAF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Only c</w:t>
            </w:r>
            <w:r w:rsidR="003B0636" w:rsidRPr="00784AAF">
              <w:rPr>
                <w:rFonts w:ascii="Calibri" w:hAnsi="Calibri"/>
              </w:rPr>
              <w:t xml:space="preserve">orrect and clear information </w:t>
            </w:r>
            <w:r w:rsidRPr="00784AAF">
              <w:rPr>
                <w:rFonts w:ascii="Calibri" w:hAnsi="Calibri"/>
              </w:rPr>
              <w:t xml:space="preserve">should be </w:t>
            </w:r>
            <w:r w:rsidR="003B0636" w:rsidRPr="00784AAF">
              <w:rPr>
                <w:rFonts w:ascii="Calibri" w:hAnsi="Calibri"/>
              </w:rPr>
              <w:t>shared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87AE0" w14:textId="693B5BBB" w:rsidR="003B0636" w:rsidRDefault="00AB3647" w:rsidP="002918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Ensure speakers and presenters are aware of reputational risk and advise them to act accordingly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ED11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76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5551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DEB6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E5D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7A77E584" w14:textId="77777777" w:rsidTr="002918EA">
        <w:trPr>
          <w:trHeight w:val="1991"/>
        </w:trPr>
        <w:tc>
          <w:tcPr>
            <w:tcW w:w="1111" w:type="dxa"/>
            <w:vMerge/>
            <w:vAlign w:val="center"/>
            <w:hideMark/>
          </w:tcPr>
          <w:p w14:paraId="73E644B0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6057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C142D" w14:textId="2C0A1E08" w:rsidR="003B0636" w:rsidRPr="00784AAF" w:rsidRDefault="00784AAF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 xml:space="preserve">Reliability of the technical equipment and </w:t>
            </w:r>
            <w:r w:rsidR="003B0636" w:rsidRPr="00784AAF">
              <w:rPr>
                <w:rFonts w:ascii="Calibri" w:hAnsi="Calibri"/>
              </w:rPr>
              <w:t>platform used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EBE70" w14:textId="60230168" w:rsidR="003B0636" w:rsidRPr="00784AAF" w:rsidRDefault="003B0636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Sch</w:t>
            </w:r>
            <w:r w:rsidR="00784AAF" w:rsidRPr="00784AAF">
              <w:rPr>
                <w:rFonts w:ascii="Calibri" w:hAnsi="Calibri"/>
              </w:rPr>
              <w:t>edule a test prior to</w:t>
            </w:r>
            <w:r w:rsidR="00D52689">
              <w:rPr>
                <w:rFonts w:ascii="Calibri" w:hAnsi="Calibri"/>
              </w:rPr>
              <w:t xml:space="preserve"> </w:t>
            </w:r>
            <w:r w:rsidR="00784AAF" w:rsidRPr="00784AAF">
              <w:rPr>
                <w:rFonts w:ascii="Calibri" w:hAnsi="Calibri"/>
              </w:rPr>
              <w:t>the event and ensure your device is fully working and reliable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CC274" w14:textId="44532613" w:rsidR="003B0636" w:rsidRDefault="00AB36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Have a back-up presenter who can take over in the case of the initial presenter having a technical issue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CA80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87E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CE4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9BC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0632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:rsidRPr="00AB3647" w14:paraId="2215D62E" w14:textId="77777777" w:rsidTr="002918EA">
        <w:trPr>
          <w:trHeight w:val="1702"/>
        </w:trPr>
        <w:tc>
          <w:tcPr>
            <w:tcW w:w="1111" w:type="dxa"/>
            <w:vMerge/>
            <w:vAlign w:val="center"/>
            <w:hideMark/>
          </w:tcPr>
          <w:p w14:paraId="64ACF4CF" w14:textId="77777777" w:rsidR="003B0636" w:rsidRPr="00AB3647" w:rsidRDefault="003B06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88CC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D977E" w14:textId="64F61F39" w:rsidR="003B0636" w:rsidRPr="00AB3647" w:rsidRDefault="00AB36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p</w:t>
            </w:r>
            <w:r w:rsidR="003B0636" w:rsidRPr="00AB3647">
              <w:rPr>
                <w:rFonts w:ascii="Calibri" w:hAnsi="Calibri"/>
              </w:rPr>
              <w:t>rovid</w:t>
            </w:r>
            <w:r>
              <w:rPr>
                <w:rFonts w:ascii="Calibri" w:hAnsi="Calibri"/>
              </w:rPr>
              <w:t>ing</w:t>
            </w:r>
            <w:r w:rsidR="003B0636" w:rsidRPr="00AB3647">
              <w:rPr>
                <w:rFonts w:ascii="Calibri" w:hAnsi="Calibri"/>
              </w:rPr>
              <w:t xml:space="preserve"> a professional online experience for attendees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99783" w14:textId="6B66CECB" w:rsidR="003B0636" w:rsidRPr="00AB3647" w:rsidRDefault="00AB3647" w:rsidP="00AB36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Rehearse ahead of going live and ensure all speakers are fully aware of the flow of content / slides / agenda 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6552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DADD5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2971A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B884C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8D33A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C4F94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</w:tr>
      <w:tr w:rsidR="003B0636" w:rsidRPr="00AB3647" w14:paraId="73DE9784" w14:textId="77777777" w:rsidTr="002918EA">
        <w:trPr>
          <w:trHeight w:val="981"/>
        </w:trPr>
        <w:tc>
          <w:tcPr>
            <w:tcW w:w="1111" w:type="dxa"/>
            <w:vMerge/>
            <w:vAlign w:val="center"/>
            <w:hideMark/>
          </w:tcPr>
          <w:p w14:paraId="7FA48B24" w14:textId="77777777" w:rsidR="003B0636" w:rsidRPr="00AB3647" w:rsidRDefault="003B06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ACFC0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0D35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Uninvited attention e.g. intruders, offensive behaviour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87B3C" w14:textId="111D7DB2" w:rsidR="003B0636" w:rsidRPr="00AB3647" w:rsidRDefault="00BE636D" w:rsidP="00BE636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Never share your personal meeting ID online</w:t>
            </w:r>
            <w:r w:rsidR="00AB364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and enable the waiting room feature (if using Zoom)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C835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77294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366A9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6BDE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4CA88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ACE06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</w:tr>
      <w:tr w:rsidR="000921A6" w:rsidRPr="00AB3647" w14:paraId="0CFCCCFC" w14:textId="77777777" w:rsidTr="002918EA">
        <w:trPr>
          <w:trHeight w:val="683"/>
        </w:trPr>
        <w:tc>
          <w:tcPr>
            <w:tcW w:w="1111" w:type="dxa"/>
            <w:vMerge/>
            <w:vAlign w:val="center"/>
          </w:tcPr>
          <w:p w14:paraId="0C5CADDB" w14:textId="77777777" w:rsidR="000921A6" w:rsidRPr="00AB3647" w:rsidRDefault="000921A6" w:rsidP="000921A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66860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EFF17" w14:textId="233FB147" w:rsidR="000921A6" w:rsidRPr="00AB3647" w:rsidRDefault="000921A6" w:rsidP="000921A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External hazards: e.g. power cut loss of WIFI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D1BDA" w14:textId="5D80A5C4" w:rsidR="000921A6" w:rsidRDefault="000921A6" w:rsidP="000921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Have a back-up presenter who can take over in the case of the initial presenter having a technical issue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255D5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3ABD6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41A52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26CA5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EB9E7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EAE97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</w:tr>
      <w:tr w:rsidR="003B0636" w:rsidRPr="00AB3647" w14:paraId="378224C7" w14:textId="77777777" w:rsidTr="000921A6">
        <w:trPr>
          <w:trHeight w:val="683"/>
        </w:trPr>
        <w:tc>
          <w:tcPr>
            <w:tcW w:w="1111" w:type="dxa"/>
            <w:vMerge/>
            <w:vAlign w:val="center"/>
            <w:hideMark/>
          </w:tcPr>
          <w:p w14:paraId="3D678CE7" w14:textId="77777777" w:rsidR="003B0636" w:rsidRPr="00AB3647" w:rsidRDefault="003B06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4DC3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5157F" w14:textId="0CDB9D02" w:rsidR="003B0636" w:rsidRPr="00AB3647" w:rsidRDefault="000921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Online event accessibility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72F0" w14:textId="565DC800" w:rsidR="003B0636" w:rsidRPr="00AB3647" w:rsidRDefault="00C420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Request specific access requirements from attendees in advance of the event.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5E2C" w14:textId="0EA9A052" w:rsidR="003B0636" w:rsidRPr="00AB3647" w:rsidRDefault="00C420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all relevant support mechanisms are in place (closed captions, good lighting for speakers etc.)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D708F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40F1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3C9FC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8A036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72562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</w:tr>
    </w:tbl>
    <w:p w14:paraId="704F3B8B" w14:textId="7FFF263A" w:rsidR="00252DF1" w:rsidRDefault="00252DF1"/>
    <w:p w14:paraId="28A4B9EA" w14:textId="3BB80A91" w:rsidR="002801C2" w:rsidRPr="00AB3647" w:rsidRDefault="002801C2">
      <w:r>
        <w:t xml:space="preserve">Please send this form to (copy and paste into the email “to” list: </w:t>
      </w:r>
      <w:r w:rsidR="00C620B7" w:rsidRPr="00C620B7">
        <w:t xml:space="preserve">Catriona Taylor </w:t>
      </w:r>
      <w:hyperlink r:id="rId11" w:history="1">
        <w:r w:rsidR="00C620B7" w:rsidRPr="00C620B7">
          <w:rPr>
            <w:rStyle w:val="Hyperlink"/>
          </w:rPr>
          <w:t>Catriona.taylor@exeter.ac.uk</w:t>
        </w:r>
      </w:hyperlink>
      <w:r w:rsidR="00C620B7">
        <w:t xml:space="preserve">; </w:t>
      </w:r>
      <w:r w:rsidR="00C620B7" w:rsidRPr="00C620B7">
        <w:t xml:space="preserve">Natalie Brown </w:t>
      </w:r>
      <w:hyperlink r:id="rId12" w:history="1">
        <w:r w:rsidR="00C620B7" w:rsidRPr="00C620B7">
          <w:rPr>
            <w:rStyle w:val="Hyperlink"/>
          </w:rPr>
          <w:t>Natalie.brown@fxplus.ac.uk</w:t>
        </w:r>
      </w:hyperlink>
      <w:r w:rsidR="00C620B7">
        <w:t xml:space="preserve">; </w:t>
      </w:r>
      <w:r w:rsidR="00C620B7" w:rsidRPr="00C620B7">
        <w:t xml:space="preserve">David Dickinson </w:t>
      </w:r>
      <w:hyperlink r:id="rId13" w:history="1">
        <w:r w:rsidR="00C620B7" w:rsidRPr="00C620B7">
          <w:rPr>
            <w:rStyle w:val="Hyperlink"/>
          </w:rPr>
          <w:t>David.dickinson@fxplus.ac.uk</w:t>
        </w:r>
      </w:hyperlink>
      <w:r w:rsidR="00C620B7">
        <w:t xml:space="preserve">; </w:t>
      </w:r>
      <w:r w:rsidR="00C620B7" w:rsidRPr="00C620B7">
        <w:t xml:space="preserve">Keith Hawksworth </w:t>
      </w:r>
      <w:hyperlink r:id="rId14" w:history="1">
        <w:r w:rsidR="00C620B7" w:rsidRPr="00C620B7">
          <w:rPr>
            <w:rStyle w:val="Hyperlink"/>
          </w:rPr>
          <w:t>Keith.hawksworth@fxplus.ac.uk</w:t>
        </w:r>
      </w:hyperlink>
      <w:r w:rsidR="00C620B7">
        <w:t xml:space="preserve">; </w:t>
      </w:r>
      <w:r w:rsidR="00C620B7" w:rsidRPr="00C620B7">
        <w:t xml:space="preserve">Angie Novell </w:t>
      </w:r>
      <w:hyperlink r:id="rId15" w:history="1">
        <w:r w:rsidR="00C620B7" w:rsidRPr="00C620B7">
          <w:rPr>
            <w:rStyle w:val="Hyperlink"/>
          </w:rPr>
          <w:t>angela.novell@thesu.org.uk</w:t>
        </w:r>
      </w:hyperlink>
      <w:r w:rsidR="00C620B7">
        <w:t xml:space="preserve">; </w:t>
      </w:r>
      <w:r w:rsidR="00C620B7" w:rsidRPr="00C620B7">
        <w:t xml:space="preserve">Hayley Rowley </w:t>
      </w:r>
      <w:hyperlink r:id="rId16" w:history="1">
        <w:r w:rsidR="00C620B7" w:rsidRPr="00C620B7">
          <w:rPr>
            <w:rStyle w:val="Hyperlink"/>
          </w:rPr>
          <w:t>Hayley.rowley@thesu.org.uk</w:t>
        </w:r>
      </w:hyperlink>
      <w:r w:rsidR="00C620B7">
        <w:t xml:space="preserve">; </w:t>
      </w:r>
      <w:r>
        <w:rPr>
          <w:rStyle w:val="ui-provider"/>
        </w:rPr>
        <w:t xml:space="preserve">Nicoll, Dan </w:t>
      </w:r>
      <w:hyperlink r:id="rId17" w:history="1">
        <w:r w:rsidRPr="0032013D">
          <w:rPr>
            <w:rStyle w:val="Hyperlink"/>
          </w:rPr>
          <w:t>D.Nicoll@exeter.ac.uk</w:t>
        </w:r>
      </w:hyperlink>
      <w:r>
        <w:rPr>
          <w:rStyle w:val="ui-provider"/>
        </w:rPr>
        <w:t xml:space="preserve"> ; Fish, Debbie </w:t>
      </w:r>
      <w:hyperlink r:id="rId18" w:history="1">
        <w:r w:rsidRPr="0032013D">
          <w:rPr>
            <w:rStyle w:val="Hyperlink"/>
          </w:rPr>
          <w:t>D.M.Fish@exeter.ac.uk</w:t>
        </w:r>
      </w:hyperlink>
      <w:r>
        <w:rPr>
          <w:rStyle w:val="ui-provider"/>
        </w:rPr>
        <w:t xml:space="preserve"> ; Allen, Tracey </w:t>
      </w:r>
      <w:hyperlink r:id="rId19" w:history="1">
        <w:r w:rsidRPr="0032013D">
          <w:rPr>
            <w:rStyle w:val="Hyperlink"/>
          </w:rPr>
          <w:t>T.Tuffin@exeter.ac.uk</w:t>
        </w:r>
      </w:hyperlink>
      <w:r>
        <w:rPr>
          <w:rStyle w:val="ui-provider"/>
        </w:rPr>
        <w:t xml:space="preserve"> ; Scargill, Peter </w:t>
      </w:r>
      <w:hyperlink r:id="rId20" w:history="1">
        <w:r w:rsidRPr="0032013D">
          <w:rPr>
            <w:rStyle w:val="Hyperlink"/>
          </w:rPr>
          <w:t>P.Scargill@exeter.ac.uk</w:t>
        </w:r>
      </w:hyperlink>
      <w:r>
        <w:rPr>
          <w:rStyle w:val="ui-provider"/>
        </w:rPr>
        <w:t xml:space="preserve"> ; Sweet, Charley </w:t>
      </w:r>
      <w:hyperlink r:id="rId21" w:history="1">
        <w:r w:rsidRPr="0032013D">
          <w:rPr>
            <w:rStyle w:val="Hyperlink"/>
          </w:rPr>
          <w:t>C.S.Sweet@exeter.ac.uk</w:t>
        </w:r>
      </w:hyperlink>
      <w:r>
        <w:rPr>
          <w:rStyle w:val="ui-provider"/>
        </w:rPr>
        <w:t xml:space="preserve"> ; Mitchell, Rob </w:t>
      </w:r>
      <w:hyperlink r:id="rId22" w:history="1">
        <w:r w:rsidRPr="0032013D">
          <w:rPr>
            <w:rStyle w:val="Hyperlink"/>
          </w:rPr>
          <w:t>Rob.Mitchell@exeter.ac.uk</w:t>
        </w:r>
      </w:hyperlink>
      <w:r>
        <w:rPr>
          <w:rStyle w:val="ui-provider"/>
        </w:rPr>
        <w:t xml:space="preserve"> ; Aitken, Lindsay </w:t>
      </w:r>
      <w:hyperlink r:id="rId23" w:history="1">
        <w:r w:rsidRPr="0032013D">
          <w:rPr>
            <w:rStyle w:val="Hyperlink"/>
          </w:rPr>
          <w:t>L.Aitken@exeter.ac.uk</w:t>
        </w:r>
      </w:hyperlink>
      <w:r>
        <w:rPr>
          <w:rStyle w:val="ui-provider"/>
        </w:rPr>
        <w:t xml:space="preserve"> ; Chaudhary, Shades </w:t>
      </w:r>
      <w:hyperlink r:id="rId24" w:history="1">
        <w:r w:rsidRPr="0032013D">
          <w:rPr>
            <w:rStyle w:val="Hyperlink"/>
          </w:rPr>
          <w:t>S.Chaudhary@exeter.ac.uk</w:t>
        </w:r>
      </w:hyperlink>
      <w:r>
        <w:rPr>
          <w:rStyle w:val="ui-provider"/>
        </w:rPr>
        <w:t xml:space="preserve"> ; Cole, Chrysten </w:t>
      </w:r>
      <w:hyperlink r:id="rId25" w:history="1">
        <w:r w:rsidRPr="0032013D">
          <w:rPr>
            <w:rStyle w:val="Hyperlink"/>
          </w:rPr>
          <w:t>C.E.Cole@exeter.ac.uk</w:t>
        </w:r>
      </w:hyperlink>
      <w:r>
        <w:rPr>
          <w:rStyle w:val="ui-provider"/>
        </w:rPr>
        <w:t xml:space="preserve"> ; Lindsell, Kate </w:t>
      </w:r>
      <w:hyperlink r:id="rId26" w:history="1">
        <w:r w:rsidRPr="0032013D">
          <w:rPr>
            <w:rStyle w:val="Hyperlink"/>
          </w:rPr>
          <w:t>K.Lindsell@exeter.ac.uk</w:t>
        </w:r>
      </w:hyperlink>
    </w:p>
    <w:tbl>
      <w:tblPr>
        <w:tblpPr w:leftFromText="180" w:rightFromText="180" w:vertAnchor="page" w:horzAnchor="margin" w:tblpXSpec="center" w:tblpY="409"/>
        <w:tblW w:w="15520" w:type="dxa"/>
        <w:tblLook w:val="04A0" w:firstRow="1" w:lastRow="0" w:firstColumn="1" w:lastColumn="0" w:noHBand="0" w:noVBand="1"/>
      </w:tblPr>
      <w:tblGrid>
        <w:gridCol w:w="1933"/>
        <w:gridCol w:w="475"/>
        <w:gridCol w:w="2764"/>
        <w:gridCol w:w="2206"/>
        <w:gridCol w:w="2897"/>
        <w:gridCol w:w="2552"/>
        <w:gridCol w:w="2693"/>
      </w:tblGrid>
      <w:tr w:rsidR="00DE5DA5" w:rsidRPr="003277D1" w14:paraId="6B075989" w14:textId="77777777" w:rsidTr="004B577F">
        <w:trPr>
          <w:trHeight w:val="25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bottom"/>
          </w:tcPr>
          <w:p w14:paraId="2AAC44E6" w14:textId="77777777" w:rsidR="00DE5DA5" w:rsidRPr="004B577F" w:rsidRDefault="004B577F" w:rsidP="00DE5DA5">
            <w:pP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B577F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lastRenderedPageBreak/>
              <w:t>Part 3</w:t>
            </w:r>
          </w:p>
        </w:tc>
        <w:tc>
          <w:tcPr>
            <w:tcW w:w="13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BF9B5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Consequence Score</w:t>
            </w:r>
          </w:p>
        </w:tc>
      </w:tr>
      <w:tr w:rsidR="00DE5DA5" w:rsidRPr="003277D1" w14:paraId="1AFC14FC" w14:textId="77777777" w:rsidTr="00252DF1">
        <w:trPr>
          <w:trHeight w:val="258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D33C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Hazard Descriptor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5F04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ref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43FFB76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9EC400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6D1D738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B3A410F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74DE9B63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5</w:t>
            </w:r>
          </w:p>
        </w:tc>
      </w:tr>
      <w:tr w:rsidR="00DE5DA5" w:rsidRPr="003277D1" w14:paraId="039B3510" w14:textId="77777777" w:rsidTr="00252DF1">
        <w:trPr>
          <w:trHeight w:val="251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D04D" w14:textId="77777777" w:rsidR="00DE5DA5" w:rsidRPr="00334151" w:rsidRDefault="00DE5DA5" w:rsidP="0054588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0220" w14:textId="77777777" w:rsidR="00DE5DA5" w:rsidRPr="0054588D" w:rsidRDefault="00DE5DA5" w:rsidP="0054588D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774B89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Insignificant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9998C4D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Minor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2A85565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Moderate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EE0BAFD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Major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7E7257B2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Catastrophic</w:t>
            </w:r>
          </w:p>
        </w:tc>
      </w:tr>
      <w:tr w:rsidR="00DE5DA5" w:rsidRPr="00FA252F" w14:paraId="433B7D99" w14:textId="77777777" w:rsidTr="00252DF1">
        <w:trPr>
          <w:trHeight w:val="952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61C7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Injury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0DA0" w14:textId="472240BB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7032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Minor injury not requiring first aid treatment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E310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Minor injury (e.g. cut, bruise) </w:t>
            </w:r>
            <w:proofErr w:type="gramStart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/  illness</w:t>
            </w:r>
            <w:proofErr w:type="gramEnd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(e.g. faint) requiring first aid treatment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BFCB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Moderate injury (e.g. sprain strain, fractures) / ill health / absent from work/studies for more than 3 days but</w:t>
            </w:r>
            <w:r w:rsidR="00F3066D"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less than 7 days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A690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Major / multiple injuries </w:t>
            </w:r>
            <w:proofErr w:type="gramStart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/  long</w:t>
            </w:r>
            <w:proofErr w:type="gramEnd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-term incapacity / disability / absent from work/studies for 7 days or more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7A9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Serious injury / multiple persons injured </w:t>
            </w:r>
            <w:proofErr w:type="gramStart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/  permanent</w:t>
            </w:r>
            <w:proofErr w:type="gramEnd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incapacity /  fatality</w:t>
            </w:r>
          </w:p>
        </w:tc>
      </w:tr>
      <w:tr w:rsidR="00DE5DA5" w:rsidRPr="00FA252F" w14:paraId="40C5DE9D" w14:textId="77777777" w:rsidTr="00252DF1">
        <w:trPr>
          <w:trHeight w:val="54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410E" w14:textId="4EDB5CB1" w:rsidR="00DE5DA5" w:rsidRPr="0054588D" w:rsidRDefault="006E5B51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Student</w:t>
            </w: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/ Staff/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External </w:t>
            </w: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 Experience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AB33" w14:textId="6C9DE7F9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B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99B1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Unsatisfactory experience (resolved)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1728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Unsatisfactory experience (readily resolved)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3D0A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Miss-managed (short term effects)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6480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Miss-managed (long term effects)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15B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Totally unsatisfactory outcome or experience</w:t>
            </w:r>
          </w:p>
        </w:tc>
      </w:tr>
      <w:tr w:rsidR="00DE5DA5" w:rsidRPr="00FA252F" w14:paraId="5D690282" w14:textId="77777777" w:rsidTr="00252DF1">
        <w:trPr>
          <w:trHeight w:val="8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EF0" w14:textId="06E20DC7" w:rsidR="00DE5DA5" w:rsidRPr="0054588D" w:rsidRDefault="006E5B51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>GDPR/</w:t>
            </w:r>
            <w:r w:rsidR="00BC2658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 </w:t>
            </w:r>
            <w:r w:rsidRPr="006E78F5">
              <w:rPr>
                <w:rFonts w:ascii="Calibri" w:hAnsi="Calibri"/>
                <w:b/>
                <w:bCs/>
                <w:color w:val="000000"/>
                <w:lang w:eastAsia="en-GB"/>
              </w:rPr>
              <w:t>Information governance</w:t>
            </w:r>
            <w:r>
              <w:rPr>
                <w:color w:val="1F497D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>Complaint/</w:t>
            </w:r>
            <w:r w:rsidR="00BC2658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 </w:t>
            </w: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Claim Potential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DEC1" w14:textId="23B6AEE9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C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7A57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Locally resolved complaint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3F7D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Justified complaint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56C1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Below excess claim / justified complaint involving lack of appropriate care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1ABC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Claim above excess level / multiple justified complaints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6901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Multiple claims or single major claim</w:t>
            </w:r>
          </w:p>
        </w:tc>
      </w:tr>
      <w:tr w:rsidR="00DE5DA5" w:rsidRPr="00FA252F" w14:paraId="72418EF3" w14:textId="77777777" w:rsidTr="00252DF1">
        <w:trPr>
          <w:trHeight w:val="683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971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Objectives / Projects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A354" w14:textId="4CAFED25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D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87BB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Insignificant costs increase / schedule slippage /barely noticeable reduction in scope or quality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64E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&lt;5% over budget / schedule slippage / minor reduction in quality / scope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9477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5-10% over budget / schedule slippage </w:t>
            </w:r>
            <w:proofErr w:type="gramStart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/  reduction</w:t>
            </w:r>
            <w:proofErr w:type="gramEnd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in scope of quality requiring client approval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62CF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1-25% over budget / schedule slippage / doesn't meet </w:t>
            </w:r>
          </w:p>
          <w:p w14:paraId="22B18747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secondary objectives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6DBC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&gt;25% over budget / schedule slippage / doesn't meet primary objectives</w:t>
            </w:r>
          </w:p>
        </w:tc>
      </w:tr>
      <w:tr w:rsidR="00DE5DA5" w:rsidRPr="00FA252F" w14:paraId="10640A7D" w14:textId="77777777" w:rsidTr="00252DF1">
        <w:trPr>
          <w:trHeight w:val="84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EF52" w14:textId="77777777" w:rsidR="00DE5DA5" w:rsidRPr="0054588D" w:rsidRDefault="00DE5DA5" w:rsidP="00F3066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Service / Business Interruption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FE1F" w14:textId="159DE037" w:rsidR="00DE5DA5" w:rsidRPr="0054588D" w:rsidRDefault="00BC2658" w:rsidP="00F3066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D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C33A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 / interruption</w:t>
            </w:r>
          </w:p>
          <w:p w14:paraId="51A56B59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&lt;1 hour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2905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 / interruption</w:t>
            </w:r>
          </w:p>
          <w:p w14:paraId="6A769009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&gt;8 hours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A6B3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 / interruption</w:t>
            </w:r>
          </w:p>
          <w:p w14:paraId="1F87FD6B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&gt;1 day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3EC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 / interruption</w:t>
            </w:r>
          </w:p>
          <w:p w14:paraId="22CA7B77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&gt;1 week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8D4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Permanent loss of service or facility</w:t>
            </w:r>
          </w:p>
        </w:tc>
      </w:tr>
      <w:tr w:rsidR="00DE5DA5" w:rsidRPr="00FA252F" w14:paraId="5B6ADB0E" w14:textId="77777777" w:rsidTr="00252DF1">
        <w:trPr>
          <w:trHeight w:val="113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1F58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Human Resources / Organisational Development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6D2D" w14:textId="341CCF74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F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B00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Short-term low staffing level / temporary reduction in service quality &lt;1 day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5F2B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Ongoing low staffing level reduction in service quality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CB3C" w14:textId="3F5578AE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Late delivery of key objectives / services due to lack of staff (e.g. recruitment, retention, sickness</w:t>
            </w:r>
            <w:r w:rsidR="002918EA"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). </w:t>
            </w: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Minor error due to insufficient training / ongoing unsafe staffing level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BC1A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Uncertain delivery of key objective/service due to lack of staff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FC4C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Non-delivery of key objective/service due to lack of staff / loss of key staff / very high turnover</w:t>
            </w:r>
          </w:p>
        </w:tc>
      </w:tr>
      <w:tr w:rsidR="00DE5DA5" w:rsidRPr="00FA252F" w14:paraId="222FA094" w14:textId="77777777" w:rsidTr="00252DF1">
        <w:trPr>
          <w:trHeight w:val="42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99A6" w14:textId="77777777" w:rsidR="00DE5DA5" w:rsidRPr="0054588D" w:rsidRDefault="00DE5DA5" w:rsidP="00F3066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Financial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5908" w14:textId="4C71904F" w:rsidR="00DE5DA5" w:rsidRPr="0054588D" w:rsidRDefault="00BC2658" w:rsidP="00F3066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G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7F0B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Small loss</w:t>
            </w:r>
          </w:p>
          <w:p w14:paraId="61A99B7E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0A17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</w:t>
            </w:r>
          </w:p>
          <w:p w14:paraId="35F2DB9D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&gt;£1,000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5E9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</w:t>
            </w:r>
          </w:p>
          <w:p w14:paraId="6883E73F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04B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</w:t>
            </w:r>
          </w:p>
          <w:p w14:paraId="0CEE4003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&gt;£100,000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607F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</w:t>
            </w:r>
          </w:p>
          <w:p w14:paraId="2DF4C4D3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&gt;£1,000,000</w:t>
            </w:r>
          </w:p>
        </w:tc>
      </w:tr>
      <w:tr w:rsidR="00DE5DA5" w:rsidRPr="00FA252F" w14:paraId="3FABD5D0" w14:textId="77777777" w:rsidTr="00252DF1">
        <w:trPr>
          <w:trHeight w:val="69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403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Inspection / Audit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3D31" w14:textId="6A09BBEC" w:rsidR="00DE5DA5" w:rsidRPr="0054588D" w:rsidRDefault="00BC2658" w:rsidP="00F3066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39D2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Minor recommendations / minor non-compliance with standards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0FE5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Recommendations given / non-compliance with standards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9F87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Challenging recommendations / non-compliance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7FE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Enforcement Action / multiple challenging recommendations / major non-compliance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CEF8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Prosecution / severely critical report</w:t>
            </w:r>
          </w:p>
        </w:tc>
      </w:tr>
      <w:tr w:rsidR="00DE5DA5" w:rsidRPr="00FA252F" w14:paraId="606886BE" w14:textId="77777777" w:rsidTr="00252DF1">
        <w:trPr>
          <w:trHeight w:val="848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5E9C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Adverse Publicity / Reputation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5C8A" w14:textId="1DEA7461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I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FA1D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Rumours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E85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Local Media(short-term)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DB6A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Local Media(long-term)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82A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National Media&lt;3 days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881D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National Media&gt;3 days</w:t>
            </w:r>
            <w:r w:rsidR="00F3066D"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MP concern (Questions in House)</w:t>
            </w:r>
          </w:p>
        </w:tc>
      </w:tr>
    </w:tbl>
    <w:p w14:paraId="2506086F" w14:textId="77777777" w:rsidR="00F3066D" w:rsidRDefault="00F3066D">
      <w:r>
        <w:br w:type="page"/>
      </w:r>
    </w:p>
    <w:p w14:paraId="737E42E4" w14:textId="77777777" w:rsidR="00F3066D" w:rsidRDefault="00F3066D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401"/>
        <w:gridCol w:w="1484"/>
        <w:gridCol w:w="92"/>
        <w:gridCol w:w="1348"/>
        <w:gridCol w:w="140"/>
        <w:gridCol w:w="1480"/>
        <w:gridCol w:w="9"/>
        <w:gridCol w:w="1488"/>
        <w:gridCol w:w="33"/>
        <w:gridCol w:w="1440"/>
        <w:gridCol w:w="21"/>
      </w:tblGrid>
      <w:tr w:rsidR="00D427D4" w14:paraId="2CA846F0" w14:textId="77777777" w:rsidTr="009C4DCB">
        <w:trPr>
          <w:gridAfter w:val="1"/>
          <w:wAfter w:w="21" w:type="dxa"/>
          <w:trHeight w:val="25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DD92A5A" w14:textId="77777777" w:rsidR="00D427D4" w:rsidRDefault="00D427D4" w:rsidP="0054588D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C8C" w14:textId="77777777" w:rsidR="00D427D4" w:rsidRDefault="00D427D4" w:rsidP="0054588D">
            <w:pPr>
              <w:rPr>
                <w:rFonts w:eastAsia="Arial Unicode MS"/>
                <w:b/>
                <w:sz w:val="18"/>
              </w:rPr>
            </w:pPr>
            <w:r>
              <w:br w:type="page"/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A623" w14:textId="77777777" w:rsidR="00D427D4" w:rsidRPr="00252DF1" w:rsidRDefault="00D427D4" w:rsidP="00252DF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52DF1">
              <w:rPr>
                <w:rFonts w:cs="Arial"/>
                <w:b/>
                <w:sz w:val="24"/>
                <w:szCs w:val="24"/>
              </w:rPr>
              <w:t>Likelihood Score</w:t>
            </w:r>
          </w:p>
        </w:tc>
      </w:tr>
      <w:tr w:rsidR="00D427D4" w14:paraId="4AB6450C" w14:textId="77777777" w:rsidTr="009C4DCB">
        <w:trPr>
          <w:gridAfter w:val="1"/>
          <w:wAfter w:w="21" w:type="dxa"/>
          <w:trHeight w:val="25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EB61DD5" w14:textId="77777777" w:rsidR="00D427D4" w:rsidRDefault="00D427D4" w:rsidP="0054588D">
            <w:pPr>
              <w:rPr>
                <w:b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35A82" w14:textId="77777777" w:rsidR="00D427D4" w:rsidRDefault="00D427D4" w:rsidP="0054588D">
            <w:pPr>
              <w:rPr>
                <w:b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4D3F6CF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2B024E9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A84E3F2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29AAEE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48F5B81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5</w:t>
            </w:r>
          </w:p>
        </w:tc>
      </w:tr>
      <w:tr w:rsidR="00D427D4" w14:paraId="41DB6AD1" w14:textId="77777777" w:rsidTr="009C4DCB">
        <w:trPr>
          <w:gridAfter w:val="1"/>
          <w:wAfter w:w="21" w:type="dxa"/>
          <w:trHeight w:val="347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D83A763" w14:textId="77777777" w:rsidR="00D427D4" w:rsidRDefault="00D427D4" w:rsidP="00252DF1">
            <w:pPr>
              <w:jc w:val="center"/>
              <w:rPr>
                <w:b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6C7D" w14:textId="77777777" w:rsidR="00D427D4" w:rsidRPr="00252DF1" w:rsidRDefault="00D427D4" w:rsidP="00252DF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C4DCB">
              <w:rPr>
                <w:b/>
              </w:rPr>
              <w:t>Descriptor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3FD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Rare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8CCF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Unlikely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17A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DF6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Likely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BA3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Almost Certain</w:t>
            </w:r>
          </w:p>
        </w:tc>
      </w:tr>
      <w:tr w:rsidR="00D427D4" w14:paraId="7B1B2D8D" w14:textId="77777777" w:rsidTr="009C4DCB">
        <w:trPr>
          <w:gridAfter w:val="1"/>
          <w:wAfter w:w="21" w:type="dxa"/>
          <w:trHeight w:val="510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199D9C29" w14:textId="77777777" w:rsidR="00D427D4" w:rsidRDefault="00D427D4" w:rsidP="0054588D">
            <w:pPr>
              <w:jc w:val="center"/>
              <w:rPr>
                <w:b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8844" w14:textId="77777777" w:rsidR="00D427D4" w:rsidRPr="0054588D" w:rsidRDefault="00D427D4" w:rsidP="00252DF1">
            <w:pPr>
              <w:jc w:val="center"/>
              <w:rPr>
                <w:rFonts w:eastAsia="Arial Unicode MS"/>
                <w:b/>
              </w:rPr>
            </w:pPr>
            <w:r w:rsidRPr="0054588D">
              <w:rPr>
                <w:b/>
              </w:rPr>
              <w:t>Frequency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B76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Not expected to occur for years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0C7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Expected to occur at least annually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3FF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Expected to occur at least monthly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5872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Expected to occur at least weekly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C17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Expected to occur at least daily</w:t>
            </w:r>
          </w:p>
        </w:tc>
      </w:tr>
      <w:tr w:rsidR="00D427D4" w14:paraId="656DD493" w14:textId="77777777" w:rsidTr="009C4DCB">
        <w:trPr>
          <w:gridAfter w:val="1"/>
          <w:wAfter w:w="21" w:type="dxa"/>
          <w:cantSplit/>
          <w:trHeight w:val="25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5CAF7A33" w14:textId="77777777" w:rsidR="00D427D4" w:rsidRDefault="00D427D4" w:rsidP="0054588D">
            <w:pPr>
              <w:jc w:val="center"/>
              <w:rPr>
                <w:b/>
                <w:sz w:val="18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9A8" w14:textId="77777777" w:rsidR="00D427D4" w:rsidRPr="0054588D" w:rsidRDefault="00D427D4" w:rsidP="00252DF1">
            <w:pPr>
              <w:jc w:val="center"/>
              <w:rPr>
                <w:rFonts w:eastAsia="Arial Unicode MS"/>
                <w:b/>
              </w:rPr>
            </w:pPr>
            <w:r w:rsidRPr="0054588D">
              <w:rPr>
                <w:b/>
              </w:rPr>
              <w:t>Probability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7C8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&lt; 1%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71F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1 – 5%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695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6 – 20%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8F33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21 – 50%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C6D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&gt; 50%</w:t>
            </w:r>
          </w:p>
        </w:tc>
      </w:tr>
      <w:tr w:rsidR="00D427D4" w14:paraId="41F3B932" w14:textId="77777777" w:rsidTr="009C4DCB">
        <w:trPr>
          <w:gridAfter w:val="1"/>
          <w:wAfter w:w="21" w:type="dxa"/>
          <w:cantSplit/>
          <w:trHeight w:val="76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1810995" w14:textId="77777777" w:rsidR="00D427D4" w:rsidRDefault="00D427D4" w:rsidP="0054588D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6E7A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D87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Will only occur in exceptional circumstances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1827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Unlikely to occur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E48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Reasonable chance of occurring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906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Likely to occur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635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More likely to occur than not</w:t>
            </w:r>
          </w:p>
        </w:tc>
      </w:tr>
      <w:tr w:rsidR="00D427D4" w14:paraId="37C25665" w14:textId="77777777" w:rsidTr="00252DF1">
        <w:trPr>
          <w:gridAfter w:val="1"/>
          <w:wAfter w:w="21" w:type="dxa"/>
          <w:cantSplit/>
          <w:trHeight w:val="317"/>
          <w:jc w:val="center"/>
        </w:trPr>
        <w:tc>
          <w:tcPr>
            <w:tcW w:w="9576" w:type="dxa"/>
            <w:gridSpan w:val="11"/>
          </w:tcPr>
          <w:p w14:paraId="3E149C70" w14:textId="77777777" w:rsidR="00D427D4" w:rsidRDefault="00D427D4" w:rsidP="0054588D">
            <w:pPr>
              <w:jc w:val="center"/>
              <w:rPr>
                <w:sz w:val="18"/>
              </w:rPr>
            </w:pPr>
          </w:p>
        </w:tc>
      </w:tr>
      <w:tr w:rsidR="00D427D4" w14:paraId="47E711A8" w14:textId="77777777" w:rsidTr="009C4DCB">
        <w:tblPrEx>
          <w:tblCellMar>
            <w:left w:w="120" w:type="dxa"/>
            <w:right w:w="120" w:type="dxa"/>
          </w:tblCellMar>
        </w:tblPrEx>
        <w:trPr>
          <w:cantSplit/>
          <w:trHeight w:val="409"/>
          <w:jc w:val="center"/>
        </w:trPr>
        <w:tc>
          <w:tcPr>
            <w:tcW w:w="661" w:type="dxa"/>
          </w:tcPr>
          <w:p w14:paraId="35793523" w14:textId="77777777" w:rsidR="00D427D4" w:rsidRPr="00252DF1" w:rsidRDefault="00D427D4" w:rsidP="00252DF1">
            <w:pPr>
              <w:pStyle w:val="Heading1"/>
              <w:spacing w:befor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right w:val="single" w:sz="4" w:space="0" w:color="auto"/>
            </w:tcBorders>
            <w:vAlign w:val="bottom"/>
          </w:tcPr>
          <w:p w14:paraId="05F84E65" w14:textId="77777777" w:rsidR="00D427D4" w:rsidRPr="00252DF1" w:rsidRDefault="00D427D4" w:rsidP="00252DF1">
            <w:pPr>
              <w:pStyle w:val="Heading1"/>
              <w:spacing w:before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2188" w14:textId="77777777" w:rsidR="00D427D4" w:rsidRPr="00252DF1" w:rsidRDefault="00D427D4" w:rsidP="009C4DCB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C4DCB">
              <w:rPr>
                <w:rFonts w:cs="Arial"/>
                <w:b/>
                <w:sz w:val="24"/>
                <w:szCs w:val="24"/>
              </w:rPr>
              <w:t>Overall Risk Rating</w:t>
            </w:r>
          </w:p>
        </w:tc>
      </w:tr>
      <w:tr w:rsidR="00D427D4" w14:paraId="1589501A" w14:textId="77777777" w:rsidTr="009C4DCB">
        <w:tblPrEx>
          <w:tblCellMar>
            <w:left w:w="120" w:type="dxa"/>
            <w:right w:w="120" w:type="dxa"/>
          </w:tblCellMar>
        </w:tblPrEx>
        <w:trPr>
          <w:cantSplit/>
          <w:trHeight w:val="478"/>
          <w:jc w:val="center"/>
        </w:trPr>
        <w:tc>
          <w:tcPr>
            <w:tcW w:w="661" w:type="dxa"/>
          </w:tcPr>
          <w:p w14:paraId="069D3D2A" w14:textId="77777777" w:rsidR="00D427D4" w:rsidRPr="00252DF1" w:rsidRDefault="00D427D4" w:rsidP="00252DF1">
            <w:pPr>
              <w:pStyle w:val="Heading1"/>
              <w:spacing w:befor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right w:val="single" w:sz="4" w:space="0" w:color="auto"/>
            </w:tcBorders>
            <w:vAlign w:val="bottom"/>
          </w:tcPr>
          <w:p w14:paraId="594033A5" w14:textId="77777777" w:rsidR="00D427D4" w:rsidRPr="00252DF1" w:rsidRDefault="00D427D4" w:rsidP="00252DF1">
            <w:pPr>
              <w:pStyle w:val="Heading1"/>
              <w:spacing w:befor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7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469" w14:textId="77777777" w:rsidR="00D427D4" w:rsidRPr="00252DF1" w:rsidRDefault="00D427D4" w:rsidP="009C4D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C4DCB">
              <w:rPr>
                <w:rFonts w:cs="Arial"/>
                <w:b/>
                <w:sz w:val="24"/>
                <w:szCs w:val="24"/>
              </w:rPr>
              <w:t>Consequence</w:t>
            </w:r>
          </w:p>
        </w:tc>
      </w:tr>
      <w:tr w:rsidR="00D427D4" w14:paraId="0C314F48" w14:textId="77777777" w:rsidTr="009C4DCB">
        <w:tblPrEx>
          <w:tblCellMar>
            <w:left w:w="120" w:type="dxa"/>
            <w:right w:w="120" w:type="dxa"/>
          </w:tblCellMar>
        </w:tblPrEx>
        <w:trPr>
          <w:cantSplit/>
          <w:trHeight w:val="489"/>
          <w:jc w:val="center"/>
        </w:trPr>
        <w:tc>
          <w:tcPr>
            <w:tcW w:w="661" w:type="dxa"/>
            <w:tcBorders>
              <w:bottom w:val="single" w:sz="4" w:space="0" w:color="auto"/>
            </w:tcBorders>
          </w:tcPr>
          <w:p w14:paraId="4FD2B283" w14:textId="77777777" w:rsidR="00D427D4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</w:pPr>
          </w:p>
        </w:tc>
        <w:tc>
          <w:tcPr>
            <w:tcW w:w="1401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11726DA" w14:textId="77777777" w:rsidR="00D427D4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C2D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1</w:t>
            </w:r>
          </w:p>
          <w:p w14:paraId="69EF0229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Insignificant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2DA9B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2</w:t>
            </w:r>
          </w:p>
          <w:p w14:paraId="66F91B83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Minor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15B0F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3</w:t>
            </w:r>
          </w:p>
          <w:p w14:paraId="322F52EC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Moderate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06F8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4</w:t>
            </w:r>
          </w:p>
          <w:p w14:paraId="29512CC4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Major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86C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5</w:t>
            </w:r>
          </w:p>
          <w:p w14:paraId="6BC8AA11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Catastrophic</w:t>
            </w:r>
          </w:p>
        </w:tc>
      </w:tr>
      <w:tr w:rsidR="00D427D4" w14:paraId="21525A01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00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B2F6F" w14:textId="77777777" w:rsidR="00D427D4" w:rsidRPr="00252DF1" w:rsidRDefault="00D427D4" w:rsidP="009C4DCB">
            <w:pPr>
              <w:jc w:val="center"/>
              <w:rPr>
                <w:b/>
                <w:sz w:val="24"/>
                <w:szCs w:val="24"/>
              </w:rPr>
            </w:pPr>
            <w:r w:rsidRPr="009C4DCB">
              <w:rPr>
                <w:rFonts w:cs="Arial"/>
                <w:b/>
                <w:sz w:val="24"/>
                <w:szCs w:val="24"/>
              </w:rPr>
              <w:t>Likelihood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A97" w14:textId="77777777" w:rsidR="00D427D4" w:rsidRPr="0054588D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</w:rPr>
            </w:pPr>
            <w:r w:rsidRPr="0054588D">
              <w:rPr>
                <w:b/>
              </w:rPr>
              <w:t>1 - Rare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2CB7D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94BB85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EABB0E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16C47A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7C6598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5</w:t>
            </w:r>
          </w:p>
        </w:tc>
      </w:tr>
      <w:tr w:rsidR="00D427D4" w14:paraId="7DD791F9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94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D69" w14:textId="77777777" w:rsidR="00D427D4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E60F" w14:textId="77777777" w:rsidR="00D427D4" w:rsidRPr="0054588D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>2 - Unlikely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DAC377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896300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A7EEBD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7E91A4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A61746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10</w:t>
            </w:r>
          </w:p>
        </w:tc>
      </w:tr>
      <w:tr w:rsidR="00D427D4" w14:paraId="6013474F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0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A7A" w14:textId="77777777" w:rsidR="00D427D4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2F40" w14:textId="77777777" w:rsidR="00D427D4" w:rsidRPr="0054588D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>3 - Possible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10776C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C26DE2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FE567D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48B5A8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36DA30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15</w:t>
            </w:r>
          </w:p>
        </w:tc>
      </w:tr>
      <w:tr w:rsidR="00D427D4" w14:paraId="0A6BBAD0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0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BC1" w14:textId="77777777" w:rsidR="00D427D4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3732" w14:textId="77777777" w:rsidR="00D427D4" w:rsidRPr="0054588D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>4 - Likely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A14B35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CF2C7C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EA712D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704CD46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E43CF1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20</w:t>
            </w:r>
          </w:p>
        </w:tc>
      </w:tr>
      <w:tr w:rsidR="00D427D4" w14:paraId="0707B48C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11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5F2" w14:textId="77777777" w:rsidR="00D427D4" w:rsidRDefault="00D427D4" w:rsidP="00EA1269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rPr>
                <w:b/>
                <w:color w:val="000000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F171" w14:textId="02E5FD43" w:rsidR="00D427D4" w:rsidRPr="0054588D" w:rsidRDefault="00D427D4" w:rsidP="00EA1269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 xml:space="preserve">5 </w:t>
            </w:r>
            <w:r w:rsidR="009C4DCB">
              <w:rPr>
                <w:b/>
                <w:color w:val="000000"/>
              </w:rPr>
              <w:t xml:space="preserve">- </w:t>
            </w:r>
            <w:r w:rsidRPr="0054588D">
              <w:rPr>
                <w:b/>
                <w:color w:val="000000"/>
              </w:rPr>
              <w:t>Almost</w:t>
            </w:r>
          </w:p>
          <w:p w14:paraId="141C77E9" w14:textId="77777777" w:rsidR="00D427D4" w:rsidRPr="0054588D" w:rsidRDefault="00252DF1" w:rsidP="00252DF1">
            <w:pPr>
              <w:tabs>
                <w:tab w:val="left" w:pos="-912"/>
                <w:tab w:val="left" w:pos="-720"/>
                <w:tab w:val="left" w:pos="0"/>
                <w:tab w:val="left" w:pos="353"/>
                <w:tab w:val="left" w:pos="1440"/>
              </w:tabs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ab/>
            </w:r>
            <w:r w:rsidR="00D427D4" w:rsidRPr="0054588D">
              <w:rPr>
                <w:b/>
                <w:color w:val="000000"/>
              </w:rPr>
              <w:t>Certain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30E2DD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7BFB20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5DAF0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50F6B9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B9E67F9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25</w:t>
            </w:r>
          </w:p>
        </w:tc>
      </w:tr>
    </w:tbl>
    <w:p w14:paraId="18CF41C5" w14:textId="77777777" w:rsidR="00BC2658" w:rsidRDefault="00BC2658">
      <w:pPr>
        <w:rPr>
          <w:b/>
        </w:rPr>
      </w:pPr>
    </w:p>
    <w:p w14:paraId="4DA6005A" w14:textId="77777777" w:rsidR="00F3066D" w:rsidRDefault="00F3066D">
      <w:pPr>
        <w:rPr>
          <w:b/>
        </w:rPr>
      </w:pPr>
      <w:r w:rsidRPr="00BC2658">
        <w:rPr>
          <w:b/>
        </w:rPr>
        <w:t xml:space="preserve">NB: If </w:t>
      </w:r>
      <w:r w:rsidR="00EA1269" w:rsidRPr="00BC2658">
        <w:rPr>
          <w:b/>
        </w:rPr>
        <w:t xml:space="preserve">overall </w:t>
      </w:r>
      <w:r w:rsidRPr="00BC2658">
        <w:rPr>
          <w:b/>
        </w:rPr>
        <w:t xml:space="preserve">risks </w:t>
      </w:r>
      <w:r w:rsidR="00EA1269" w:rsidRPr="00BC2658">
        <w:rPr>
          <w:b/>
        </w:rPr>
        <w:t>are</w:t>
      </w:r>
      <w:r w:rsidRPr="00BC2658">
        <w:rPr>
          <w:b/>
        </w:rPr>
        <w:t xml:space="preserve"> moderate/major (amber) or catastrophic (red) </w:t>
      </w:r>
      <w:r w:rsidRPr="00BC2658">
        <w:rPr>
          <w:b/>
          <w:u w:val="single"/>
        </w:rPr>
        <w:t>with</w:t>
      </w:r>
      <w:r w:rsidRPr="00BC2658">
        <w:rPr>
          <w:b/>
        </w:rPr>
        <w:t xml:space="preserve"> control measures in place further action is required to reduce the risk to insignificant/minor (green)</w:t>
      </w:r>
      <w:r w:rsidR="00D427D4" w:rsidRPr="00BC2658">
        <w:rPr>
          <w:b/>
        </w:rPr>
        <w:t>.  Escalation to line manager may be required if reducing the risk is difficult to achieve.</w:t>
      </w:r>
    </w:p>
    <w:p w14:paraId="2A611E58" w14:textId="77777777" w:rsidR="00083A01" w:rsidRDefault="00083A01">
      <w:pPr>
        <w:rPr>
          <w:b/>
        </w:rPr>
      </w:pPr>
    </w:p>
    <w:p w14:paraId="2BC27C5C" w14:textId="77777777" w:rsidR="00083A01" w:rsidRDefault="00083A01">
      <w:pPr>
        <w:rPr>
          <w:b/>
        </w:rPr>
      </w:pPr>
    </w:p>
    <w:p w14:paraId="5872A5D8" w14:textId="77777777" w:rsidR="00083A01" w:rsidRDefault="00083A01">
      <w:pPr>
        <w:rPr>
          <w:b/>
        </w:rPr>
      </w:pPr>
    </w:p>
    <w:p w14:paraId="64BE29EF" w14:textId="77777777" w:rsidR="00083A01" w:rsidRDefault="00083A01">
      <w:pPr>
        <w:rPr>
          <w:b/>
        </w:rPr>
      </w:pPr>
    </w:p>
    <w:p w14:paraId="4CD399B3" w14:textId="77777777" w:rsidR="00083A01" w:rsidRDefault="00083A01">
      <w:pPr>
        <w:rPr>
          <w:b/>
        </w:rPr>
      </w:pPr>
    </w:p>
    <w:p w14:paraId="642633DB" w14:textId="7C9BBC0A" w:rsidR="00083A01" w:rsidRPr="00BC2658" w:rsidRDefault="00083A01">
      <w:pPr>
        <w:rPr>
          <w:b/>
        </w:rPr>
      </w:pPr>
      <w:r>
        <w:rPr>
          <w:b/>
        </w:rPr>
        <w:t>First published 02/10/2019. Last reviewed 24/06/2024.</w:t>
      </w:r>
    </w:p>
    <w:sectPr w:rsidR="00083A01" w:rsidRPr="00BC2658" w:rsidSect="00BC2658">
      <w:headerReference w:type="default" r:id="rId27"/>
      <w:headerReference w:type="first" r:id="rId2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F701" w14:textId="77777777" w:rsidR="008718DD" w:rsidRDefault="008718DD" w:rsidP="00BC2658">
      <w:r>
        <w:separator/>
      </w:r>
    </w:p>
  </w:endnote>
  <w:endnote w:type="continuationSeparator" w:id="0">
    <w:p w14:paraId="3A4840E7" w14:textId="77777777" w:rsidR="008718DD" w:rsidRDefault="008718DD" w:rsidP="00BC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061B" w14:textId="77777777" w:rsidR="008718DD" w:rsidRDefault="008718DD" w:rsidP="00BC2658">
      <w:r>
        <w:separator/>
      </w:r>
    </w:p>
  </w:footnote>
  <w:footnote w:type="continuationSeparator" w:id="0">
    <w:p w14:paraId="4D030EFA" w14:textId="77777777" w:rsidR="008718DD" w:rsidRDefault="008718DD" w:rsidP="00BC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9CDA" w14:textId="68901EF3" w:rsidR="000921A6" w:rsidRPr="00BC2658" w:rsidRDefault="000921A6" w:rsidP="00BC265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1549" w14:textId="630287B9" w:rsidR="000921A6" w:rsidRDefault="000921A6" w:rsidP="00BC265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DCF115" wp14:editId="1673D690">
          <wp:simplePos x="0" y="0"/>
          <wp:positionH relativeFrom="column">
            <wp:posOffset>8420100</wp:posOffset>
          </wp:positionH>
          <wp:positionV relativeFrom="paragraph">
            <wp:posOffset>-297815</wp:posOffset>
          </wp:positionV>
          <wp:extent cx="1600200" cy="666750"/>
          <wp:effectExtent l="0" t="0" r="0" b="0"/>
          <wp:wrapTight wrapText="bothSides">
            <wp:wrapPolygon edited="0">
              <wp:start x="0" y="0"/>
              <wp:lineTo x="0" y="20983"/>
              <wp:lineTo x="21343" y="20983"/>
              <wp:lineTo x="21343" y="0"/>
              <wp:lineTo x="0" y="0"/>
            </wp:wrapPolygon>
          </wp:wrapTight>
          <wp:docPr id="1" name="Picture 1" descr="Ex_Uni_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x_Uni_Logo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463"/>
    <w:multiLevelType w:val="hybridMultilevel"/>
    <w:tmpl w:val="43FC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0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1E"/>
    <w:rsid w:val="00016EEA"/>
    <w:rsid w:val="00083A01"/>
    <w:rsid w:val="000921A6"/>
    <w:rsid w:val="000C6EE8"/>
    <w:rsid w:val="00100703"/>
    <w:rsid w:val="001015A4"/>
    <w:rsid w:val="00191BDD"/>
    <w:rsid w:val="001B70AC"/>
    <w:rsid w:val="00214BE8"/>
    <w:rsid w:val="002159EB"/>
    <w:rsid w:val="00240287"/>
    <w:rsid w:val="00252DF1"/>
    <w:rsid w:val="0026149F"/>
    <w:rsid w:val="002801C2"/>
    <w:rsid w:val="00282EFC"/>
    <w:rsid w:val="002918EA"/>
    <w:rsid w:val="002D39D0"/>
    <w:rsid w:val="002E2174"/>
    <w:rsid w:val="00391355"/>
    <w:rsid w:val="003A335C"/>
    <w:rsid w:val="003B0636"/>
    <w:rsid w:val="0041686F"/>
    <w:rsid w:val="00444F4D"/>
    <w:rsid w:val="004B577F"/>
    <w:rsid w:val="004C38B2"/>
    <w:rsid w:val="004C4CD8"/>
    <w:rsid w:val="004C6C58"/>
    <w:rsid w:val="004F65C4"/>
    <w:rsid w:val="004F7354"/>
    <w:rsid w:val="00531F49"/>
    <w:rsid w:val="0054588D"/>
    <w:rsid w:val="005C43E6"/>
    <w:rsid w:val="00610A40"/>
    <w:rsid w:val="00617D82"/>
    <w:rsid w:val="00626293"/>
    <w:rsid w:val="006716F8"/>
    <w:rsid w:val="00684CF6"/>
    <w:rsid w:val="00692ADE"/>
    <w:rsid w:val="006E5B51"/>
    <w:rsid w:val="00745ACB"/>
    <w:rsid w:val="007572FE"/>
    <w:rsid w:val="00784AAF"/>
    <w:rsid w:val="007C13BD"/>
    <w:rsid w:val="0081713E"/>
    <w:rsid w:val="008228D3"/>
    <w:rsid w:val="00867A4A"/>
    <w:rsid w:val="008718DD"/>
    <w:rsid w:val="008E1887"/>
    <w:rsid w:val="00910432"/>
    <w:rsid w:val="00915380"/>
    <w:rsid w:val="0095585D"/>
    <w:rsid w:val="00980B73"/>
    <w:rsid w:val="009928BF"/>
    <w:rsid w:val="009C4DCB"/>
    <w:rsid w:val="009C6D2C"/>
    <w:rsid w:val="009D543F"/>
    <w:rsid w:val="00A412D3"/>
    <w:rsid w:val="00A773BF"/>
    <w:rsid w:val="00AB3647"/>
    <w:rsid w:val="00B0298C"/>
    <w:rsid w:val="00B673B7"/>
    <w:rsid w:val="00BC2658"/>
    <w:rsid w:val="00BE636D"/>
    <w:rsid w:val="00C00F1E"/>
    <w:rsid w:val="00C0584C"/>
    <w:rsid w:val="00C10ECA"/>
    <w:rsid w:val="00C41833"/>
    <w:rsid w:val="00C42011"/>
    <w:rsid w:val="00C50DF1"/>
    <w:rsid w:val="00C620B7"/>
    <w:rsid w:val="00CE3B11"/>
    <w:rsid w:val="00D353A6"/>
    <w:rsid w:val="00D427D4"/>
    <w:rsid w:val="00D428CF"/>
    <w:rsid w:val="00D52689"/>
    <w:rsid w:val="00D906F3"/>
    <w:rsid w:val="00DA434D"/>
    <w:rsid w:val="00DE5DA5"/>
    <w:rsid w:val="00DF744E"/>
    <w:rsid w:val="00E32F78"/>
    <w:rsid w:val="00E36FD6"/>
    <w:rsid w:val="00EA1269"/>
    <w:rsid w:val="00F3066D"/>
    <w:rsid w:val="00F417D0"/>
    <w:rsid w:val="00F55146"/>
    <w:rsid w:val="00F66E92"/>
    <w:rsid w:val="00F77B13"/>
    <w:rsid w:val="00FD0C6A"/>
    <w:rsid w:val="00FF4764"/>
    <w:rsid w:val="03148E7E"/>
    <w:rsid w:val="03FA1BE4"/>
    <w:rsid w:val="05111A9B"/>
    <w:rsid w:val="07C15C64"/>
    <w:rsid w:val="07C64731"/>
    <w:rsid w:val="07C885E9"/>
    <w:rsid w:val="08172C6C"/>
    <w:rsid w:val="085006C5"/>
    <w:rsid w:val="0A1B65E5"/>
    <w:rsid w:val="0B44B07C"/>
    <w:rsid w:val="0C1061A8"/>
    <w:rsid w:val="0C90304F"/>
    <w:rsid w:val="0CCE2F5C"/>
    <w:rsid w:val="0D14B367"/>
    <w:rsid w:val="0DAE7790"/>
    <w:rsid w:val="0E1D77E3"/>
    <w:rsid w:val="1072AC3D"/>
    <w:rsid w:val="10F342F6"/>
    <w:rsid w:val="123BBD65"/>
    <w:rsid w:val="162B38F3"/>
    <w:rsid w:val="17082B97"/>
    <w:rsid w:val="184833C1"/>
    <w:rsid w:val="18DD6E4B"/>
    <w:rsid w:val="1C1BC54A"/>
    <w:rsid w:val="21CB9F66"/>
    <w:rsid w:val="2264FEB8"/>
    <w:rsid w:val="23834503"/>
    <w:rsid w:val="2420D1B7"/>
    <w:rsid w:val="2453DD47"/>
    <w:rsid w:val="25B19B80"/>
    <w:rsid w:val="299F1405"/>
    <w:rsid w:val="29E9BA83"/>
    <w:rsid w:val="29EAB6A2"/>
    <w:rsid w:val="2A37B861"/>
    <w:rsid w:val="2B5495B0"/>
    <w:rsid w:val="2C7BCCA3"/>
    <w:rsid w:val="2C889C2D"/>
    <w:rsid w:val="327A28C1"/>
    <w:rsid w:val="33BC33DF"/>
    <w:rsid w:val="33E171BA"/>
    <w:rsid w:val="346854B4"/>
    <w:rsid w:val="36BA880E"/>
    <w:rsid w:val="36D2CA97"/>
    <w:rsid w:val="388AD2F3"/>
    <w:rsid w:val="39126669"/>
    <w:rsid w:val="39E07051"/>
    <w:rsid w:val="39F56EA6"/>
    <w:rsid w:val="3A5ADEA5"/>
    <w:rsid w:val="3DAA1173"/>
    <w:rsid w:val="3DCD1E3D"/>
    <w:rsid w:val="3E02FACC"/>
    <w:rsid w:val="40FC1C54"/>
    <w:rsid w:val="42957C03"/>
    <w:rsid w:val="43279177"/>
    <w:rsid w:val="43D95072"/>
    <w:rsid w:val="475BD9B9"/>
    <w:rsid w:val="47D6B059"/>
    <w:rsid w:val="4B176C96"/>
    <w:rsid w:val="4B5D8BFA"/>
    <w:rsid w:val="4C26405C"/>
    <w:rsid w:val="4EA1D497"/>
    <w:rsid w:val="5027CB77"/>
    <w:rsid w:val="50E237B0"/>
    <w:rsid w:val="528D930F"/>
    <w:rsid w:val="55B85593"/>
    <w:rsid w:val="561C5F9B"/>
    <w:rsid w:val="564F4150"/>
    <w:rsid w:val="584D4ABB"/>
    <w:rsid w:val="58DA6FF8"/>
    <w:rsid w:val="5A2014B0"/>
    <w:rsid w:val="5F235C4C"/>
    <w:rsid w:val="602146A2"/>
    <w:rsid w:val="619611EB"/>
    <w:rsid w:val="61EEFFA1"/>
    <w:rsid w:val="6296B8EB"/>
    <w:rsid w:val="64D55289"/>
    <w:rsid w:val="6658D1A4"/>
    <w:rsid w:val="6669EF69"/>
    <w:rsid w:val="686FE773"/>
    <w:rsid w:val="68D3449A"/>
    <w:rsid w:val="68E542E7"/>
    <w:rsid w:val="6A283A0E"/>
    <w:rsid w:val="6B96C21C"/>
    <w:rsid w:val="6FA2EC86"/>
    <w:rsid w:val="703FA7D1"/>
    <w:rsid w:val="708491CA"/>
    <w:rsid w:val="726C0185"/>
    <w:rsid w:val="72DC6928"/>
    <w:rsid w:val="72E0A8CD"/>
    <w:rsid w:val="7377D517"/>
    <w:rsid w:val="7420C772"/>
    <w:rsid w:val="7422D5DB"/>
    <w:rsid w:val="76F903D8"/>
    <w:rsid w:val="771E31C2"/>
    <w:rsid w:val="7744F6BB"/>
    <w:rsid w:val="775AEF54"/>
    <w:rsid w:val="7B846D63"/>
    <w:rsid w:val="7CB400CD"/>
    <w:rsid w:val="7DE0D113"/>
    <w:rsid w:val="7E0C695D"/>
    <w:rsid w:val="7F075C83"/>
    <w:rsid w:val="7F0C873F"/>
    <w:rsid w:val="7FD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9AFF1"/>
  <w15:docId w15:val="{101BB820-39B7-44D2-96E1-BE5914A0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432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9104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6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0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1043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2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658"/>
  </w:style>
  <w:style w:type="paragraph" w:styleId="Footer">
    <w:name w:val="footer"/>
    <w:basedOn w:val="Normal"/>
    <w:link w:val="FooterChar"/>
    <w:uiPriority w:val="99"/>
    <w:unhideWhenUsed/>
    <w:rsid w:val="00BC2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658"/>
  </w:style>
  <w:style w:type="character" w:styleId="Hyperlink">
    <w:name w:val="Hyperlink"/>
    <w:basedOn w:val="DefaultParagraphFont"/>
    <w:uiPriority w:val="99"/>
    <w:unhideWhenUsed/>
    <w:rsid w:val="00FD0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C6A"/>
    <w:rPr>
      <w:color w:val="954F72"/>
      <w:u w:val="single"/>
    </w:rPr>
  </w:style>
  <w:style w:type="paragraph" w:customStyle="1" w:styleId="font0">
    <w:name w:val="font0"/>
    <w:basedOn w:val="Normal"/>
    <w:rsid w:val="00FD0C6A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en-GB"/>
    </w:rPr>
  </w:style>
  <w:style w:type="paragraph" w:customStyle="1" w:styleId="font5">
    <w:name w:val="font5"/>
    <w:basedOn w:val="Normal"/>
    <w:rsid w:val="00FD0C6A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lang w:eastAsia="en-GB"/>
    </w:rPr>
  </w:style>
  <w:style w:type="paragraph" w:customStyle="1" w:styleId="font6">
    <w:name w:val="font6"/>
    <w:basedOn w:val="Normal"/>
    <w:rsid w:val="00FD0C6A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24"/>
      <w:szCs w:val="24"/>
      <w:lang w:eastAsia="en-GB"/>
    </w:rPr>
  </w:style>
  <w:style w:type="paragraph" w:customStyle="1" w:styleId="xl65">
    <w:name w:val="xl65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67">
    <w:name w:val="xl67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7F7F7F"/>
      <w:sz w:val="24"/>
      <w:szCs w:val="24"/>
      <w:lang w:eastAsia="en-GB"/>
    </w:rPr>
  </w:style>
  <w:style w:type="paragraph" w:customStyle="1" w:styleId="xl68">
    <w:name w:val="xl68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FD0C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FD0C6A"/>
    <w:pPr>
      <w:pBdr>
        <w:top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FD0C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FD0C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3">
    <w:name w:val="xl73"/>
    <w:basedOn w:val="Normal"/>
    <w:rsid w:val="00FD0C6A"/>
    <w:pPr>
      <w:pBdr>
        <w:top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4">
    <w:name w:val="xl74"/>
    <w:basedOn w:val="Normal"/>
    <w:rsid w:val="00FD0C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5">
    <w:name w:val="xl75"/>
    <w:basedOn w:val="Normal"/>
    <w:rsid w:val="00FD0C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7F7F7F"/>
      <w:sz w:val="24"/>
      <w:szCs w:val="24"/>
      <w:lang w:eastAsia="en-GB"/>
    </w:rPr>
  </w:style>
  <w:style w:type="paragraph" w:customStyle="1" w:styleId="xl78">
    <w:name w:val="xl78"/>
    <w:basedOn w:val="Normal"/>
    <w:rsid w:val="00FD0C6A"/>
    <w:pPr>
      <w:pBdr>
        <w:top w:val="single" w:sz="8" w:space="0" w:color="auto"/>
        <w:left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9">
    <w:name w:val="xl79"/>
    <w:basedOn w:val="Normal"/>
    <w:rsid w:val="00FD0C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1">
    <w:name w:val="xl81"/>
    <w:basedOn w:val="Normal"/>
    <w:rsid w:val="00FD0C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FD0C6A"/>
    <w:pPr>
      <w:pBdr>
        <w:top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FD0C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FD0C6A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FD0C6A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FD0C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FD0C6A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9">
    <w:name w:val="xl89"/>
    <w:basedOn w:val="Normal"/>
    <w:rsid w:val="00FD0C6A"/>
    <w:pPr>
      <w:pBdr>
        <w:top w:val="single" w:sz="8" w:space="0" w:color="auto"/>
        <w:lef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90">
    <w:name w:val="xl90"/>
    <w:basedOn w:val="Normal"/>
    <w:rsid w:val="00FD0C6A"/>
    <w:pPr>
      <w:pBdr>
        <w:lef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91">
    <w:name w:val="xl91"/>
    <w:basedOn w:val="Normal"/>
    <w:rsid w:val="00FD0C6A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FD0C6A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2801C2"/>
  </w:style>
  <w:style w:type="character" w:styleId="UnresolvedMention">
    <w:name w:val="Unresolved Mention"/>
    <w:basedOn w:val="DefaultParagraphFont"/>
    <w:uiPriority w:val="99"/>
    <w:semiHidden/>
    <w:unhideWhenUsed/>
    <w:rsid w:val="0028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dickinson@fxplus.ac.uk" TargetMode="External"/><Relationship Id="rId18" Type="http://schemas.openxmlformats.org/officeDocument/2006/relationships/hyperlink" Target="mailto:D.M.Fish@exeter.ac.uk" TargetMode="External"/><Relationship Id="rId26" Type="http://schemas.openxmlformats.org/officeDocument/2006/relationships/hyperlink" Target="mailto:K.Lindsell@exeter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.S.Sweet@exeter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Natalie.brown@fxplus.ac.uk" TargetMode="External"/><Relationship Id="rId17" Type="http://schemas.openxmlformats.org/officeDocument/2006/relationships/hyperlink" Target="mailto:D.Nicoll@exeter.ac.uk" TargetMode="External"/><Relationship Id="rId25" Type="http://schemas.openxmlformats.org/officeDocument/2006/relationships/hyperlink" Target="mailto:C.E.Cole@exete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yley.rowley@thesu.org.uk" TargetMode="External"/><Relationship Id="rId20" Type="http://schemas.openxmlformats.org/officeDocument/2006/relationships/hyperlink" Target="mailto:P.Scargill@exeter.ac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riona.taylor@exeter.ac.uk" TargetMode="External"/><Relationship Id="rId24" Type="http://schemas.openxmlformats.org/officeDocument/2006/relationships/hyperlink" Target="mailto:S.Chaudhary@exeter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gela.novell@thesu.org.uk" TargetMode="External"/><Relationship Id="rId23" Type="http://schemas.openxmlformats.org/officeDocument/2006/relationships/hyperlink" Target="mailto:L.Aitken@exeter.ac.uk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T.Tuffin@exeter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ith.hawksworth@fxplus.ac.uk" TargetMode="External"/><Relationship Id="rId22" Type="http://schemas.openxmlformats.org/officeDocument/2006/relationships/hyperlink" Target="mailto:Rob.Mitchell@exeter.ac.uk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10" ma:contentTypeDescription="Create a new document." ma:contentTypeScope="" ma:versionID="df5b2d5110cee77c243e647ee3a33534">
  <xsd:schema xmlns:xsd="http://www.w3.org/2001/XMLSchema" xmlns:xs="http://www.w3.org/2001/XMLSchema" xmlns:p="http://schemas.microsoft.com/office/2006/metadata/properties" xmlns:ns2="5d37f229-accc-4bf0-a0d9-f43716146564" xmlns:ns3="2bf63b0d-d3a6-4f38-8960-c701703e0057" targetNamespace="http://schemas.microsoft.com/office/2006/metadata/properties" ma:root="true" ma:fieldsID="77bd5f413dd946116e522b9009a191bb" ns2:_="" ns3:_="">
    <xsd:import namespace="5d37f229-accc-4bf0-a0d9-f43716146564"/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51482-A831-456E-9270-A55C38FA1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65A675-9AE7-4343-AE30-19CEB1473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7f229-accc-4bf0-a0d9-f43716146564"/>
    <ds:schemaRef ds:uri="2bf63b0d-d3a6-4f38-8960-c701703e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92DC4-C1E2-4576-A777-6BA027FD18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728612-BAC5-4C21-8AE5-9D9F093E2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</dc:creator>
  <cp:lastModifiedBy>Allen, Tracey</cp:lastModifiedBy>
  <cp:revision>2</cp:revision>
  <cp:lastPrinted>2017-04-12T16:03:00Z</cp:lastPrinted>
  <dcterms:created xsi:type="dcterms:W3CDTF">2025-04-04T13:22:00Z</dcterms:created>
  <dcterms:modified xsi:type="dcterms:W3CDTF">2025-04-04T13:22:00Z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